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F2F7" w14:textId="7816CD69" w:rsidR="00687FDA" w:rsidRPr="0078746F" w:rsidRDefault="00E92B94" w:rsidP="0078779B">
      <w:pPr>
        <w:tabs>
          <w:tab w:val="left" w:pos="1134"/>
          <w:tab w:val="left" w:pos="1701"/>
          <w:tab w:val="left" w:pos="5670"/>
          <w:tab w:val="right" w:pos="8505"/>
          <w:tab w:val="left" w:pos="8647"/>
          <w:tab w:val="left" w:pos="10490"/>
        </w:tabs>
        <w:rPr>
          <w:u w:val="single"/>
        </w:rPr>
      </w:pPr>
      <w:r w:rsidRPr="00FE6C60">
        <w:rPr>
          <w:noProof/>
          <w:sz w:val="20"/>
          <w:szCs w:val="20"/>
          <w:lang w:eastAsia="en-CA"/>
        </w:rPr>
        <w:drawing>
          <wp:anchor distT="0" distB="0" distL="114300" distR="114300" simplePos="0" relativeHeight="251675648" behindDoc="0" locked="0" layoutInCell="1" allowOverlap="1" wp14:anchorId="4755E08F" wp14:editId="47F3DEE3">
            <wp:simplePos x="0" y="0"/>
            <wp:positionH relativeFrom="margin">
              <wp:posOffset>-161925</wp:posOffset>
            </wp:positionH>
            <wp:positionV relativeFrom="paragraph">
              <wp:posOffset>-678180</wp:posOffset>
            </wp:positionV>
            <wp:extent cx="920819" cy="542925"/>
            <wp:effectExtent l="0" t="0" r="0" b="0"/>
            <wp:wrapNone/>
            <wp:docPr id="6" name="Picture 6" descr="C:\Users\eyoung\AppData\Local\Microsoft\Windows\INetCache\Content.Word\CLeAR_Logo_FINAL_6-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young\AppData\Local\Microsoft\Windows\INetCache\Content.Word\CLeAR_Logo_FINAL_6-colour.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383" t="10383" r="5254" b="5254"/>
                    <a:stretch/>
                  </pic:blipFill>
                  <pic:spPr bwMode="auto">
                    <a:xfrm>
                      <a:off x="0" y="0"/>
                      <a:ext cx="930481" cy="5486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746F">
        <w:rPr>
          <w:noProof/>
          <w:lang w:eastAsia="en-CA"/>
        </w:rPr>
        <mc:AlternateContent>
          <mc:Choice Requires="wps">
            <w:drawing>
              <wp:anchor distT="0" distB="0" distL="114300" distR="114300" simplePos="0" relativeHeight="251659264" behindDoc="0" locked="0" layoutInCell="1" allowOverlap="1" wp14:anchorId="6896A463" wp14:editId="4F847C4C">
                <wp:simplePos x="0" y="0"/>
                <wp:positionH relativeFrom="column">
                  <wp:posOffset>6753225</wp:posOffset>
                </wp:positionH>
                <wp:positionV relativeFrom="paragraph">
                  <wp:posOffset>-314960</wp:posOffset>
                </wp:positionV>
                <wp:extent cx="2583180" cy="815340"/>
                <wp:effectExtent l="19050" t="19050" r="26670" b="22860"/>
                <wp:wrapNone/>
                <wp:docPr id="1" name="Rounded Rectangle 1"/>
                <wp:cNvGraphicFramePr/>
                <a:graphic xmlns:a="http://schemas.openxmlformats.org/drawingml/2006/main">
                  <a:graphicData uri="http://schemas.microsoft.com/office/word/2010/wordprocessingShape">
                    <wps:wsp>
                      <wps:cNvSpPr/>
                      <wps:spPr>
                        <a:xfrm>
                          <a:off x="0" y="0"/>
                          <a:ext cx="2583180" cy="815340"/>
                        </a:xfrm>
                        <a:prstGeom prst="roundRect">
                          <a:avLst/>
                        </a:prstGeom>
                        <a:noFill/>
                        <a:ln w="31750">
                          <a:solidFill>
                            <a:srgbClr val="3A195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8C07EF" w14:textId="77777777" w:rsidR="0078746F" w:rsidRPr="00D65703" w:rsidRDefault="0078746F" w:rsidP="0078746F">
                            <w:pPr>
                              <w:jc w:val="center"/>
                              <w:rPr>
                                <w:i/>
                                <w:color w:val="000000" w:themeColor="text1"/>
                              </w:rPr>
                            </w:pPr>
                            <w:r w:rsidRPr="00D65703">
                              <w:rPr>
                                <w:i/>
                                <w:color w:val="000000" w:themeColor="text1"/>
                              </w:rPr>
                              <w:t>Resident Label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96A463" id="Rounded Rectangle 1" o:spid="_x0000_s1026" style="position:absolute;margin-left:531.75pt;margin-top:-24.8pt;width:203.4pt;height:6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" filled="f" strokecolor="#3a1953" strokeweight="2.5pt">
                <v:stroke joinstyle="miter"/>
                <v:textbox>
                  <w:txbxContent>
                    <w:p w14:paraId="7B8C07EF" w14:textId="77777777" w:rsidR="0078746F" w:rsidRPr="00D65703" w:rsidRDefault="0078746F" w:rsidP="0078746F">
                      <w:pPr>
                        <w:jc w:val="center"/>
                        <w:rPr>
                          <w:i/>
                          <w:color w:val="000000" w:themeColor="text1"/>
                        </w:rPr>
                      </w:pPr>
                      <w:r w:rsidRPr="00D65703">
                        <w:rPr>
                          <w:i/>
                          <w:color w:val="000000" w:themeColor="text1"/>
                        </w:rPr>
                        <w:t>Resident Label</w:t>
                      </w:r>
                    </w:p>
                  </w:txbxContent>
                </v:textbox>
              </v:roundrect>
            </w:pict>
          </mc:Fallback>
        </mc:AlternateContent>
      </w:r>
      <w:r w:rsidR="0078746F" w:rsidRPr="00676A1A">
        <w:rPr>
          <w:b/>
        </w:rPr>
        <w:t>Date:</w:t>
      </w:r>
      <w:r w:rsidR="0078506F">
        <w:rPr>
          <w:b/>
        </w:rPr>
        <w:tab/>
      </w:r>
      <w:r w:rsidR="00676A1A">
        <w:rPr>
          <w:u w:val="single"/>
        </w:rPr>
        <w:tab/>
      </w:r>
      <w:r w:rsidR="0078506F">
        <w:rPr>
          <w:u w:val="single"/>
        </w:rPr>
        <w:tab/>
      </w:r>
      <w:r w:rsidR="0078746F">
        <w:tab/>
      </w:r>
      <w:r w:rsidR="0078746F" w:rsidRPr="008B2D23">
        <w:rPr>
          <w:i/>
          <w:sz w:val="18"/>
        </w:rPr>
        <w:t>Form completed by:</w:t>
      </w:r>
      <w:r w:rsidR="0078746F" w:rsidRPr="008B2D23">
        <w:rPr>
          <w:i/>
          <w:sz w:val="18"/>
        </w:rPr>
        <w:tab/>
      </w:r>
      <w:r w:rsidR="0078746F" w:rsidRPr="008B2D23">
        <w:rPr>
          <w:i/>
          <w:sz w:val="20"/>
          <w:u w:val="single"/>
        </w:rPr>
        <w:tab/>
      </w:r>
    </w:p>
    <w:p w14:paraId="36812325" w14:textId="0E0DE480" w:rsidR="0078746F" w:rsidRPr="00173E71" w:rsidRDefault="0078746F" w:rsidP="008B2D23">
      <w:pPr>
        <w:tabs>
          <w:tab w:val="left" w:pos="1134"/>
          <w:tab w:val="left" w:pos="5670"/>
          <w:tab w:val="right" w:pos="8505"/>
          <w:tab w:val="left" w:pos="8647"/>
          <w:tab w:val="left" w:pos="10490"/>
        </w:tabs>
      </w:pPr>
      <w:r w:rsidRPr="00676A1A">
        <w:rPr>
          <w:b/>
        </w:rPr>
        <w:t>Dear Dr.</w:t>
      </w:r>
      <w:r w:rsidRPr="00173E71">
        <w:t xml:space="preserve"> </w:t>
      </w:r>
      <w:r w:rsidR="008B2D23">
        <w:tab/>
      </w:r>
      <w:r w:rsidRPr="00173E71">
        <w:rPr>
          <w:u w:val="single"/>
        </w:rPr>
        <w:tab/>
      </w:r>
      <w:r w:rsidR="0078506F">
        <w:rPr>
          <w:u w:val="single"/>
        </w:rPr>
        <w:t>,</w:t>
      </w:r>
      <w:r w:rsidR="00676A1A">
        <w:tab/>
      </w:r>
      <w:r w:rsidR="0078506F" w:rsidRPr="008B2D23">
        <w:rPr>
          <w:i/>
          <w:sz w:val="18"/>
        </w:rPr>
        <w:t xml:space="preserve">Care Home </w:t>
      </w:r>
      <w:r w:rsidR="00676A1A" w:rsidRPr="008B2D23">
        <w:rPr>
          <w:i/>
          <w:sz w:val="18"/>
        </w:rPr>
        <w:t>Fax #:</w:t>
      </w:r>
      <w:r w:rsidR="00676A1A" w:rsidRPr="008B2D23">
        <w:rPr>
          <w:i/>
          <w:sz w:val="18"/>
        </w:rPr>
        <w:tab/>
      </w:r>
      <w:r w:rsidR="0078779B" w:rsidRPr="008B2D23">
        <w:rPr>
          <w:i/>
          <w:sz w:val="20"/>
          <w:u w:val="single"/>
        </w:rPr>
        <w:tab/>
      </w:r>
      <w:r w:rsidR="00AA0779">
        <w:tab/>
      </w:r>
    </w:p>
    <w:p w14:paraId="6443B710" w14:textId="0080DB86" w:rsidR="0078746F" w:rsidRPr="0065214F" w:rsidRDefault="0078746F" w:rsidP="0078746F">
      <w:pPr>
        <w:rPr>
          <w:u w:val="single"/>
        </w:rPr>
      </w:pPr>
      <w:r w:rsidRPr="00173E71">
        <w:rPr>
          <w:u w:val="single"/>
        </w:rPr>
        <w:tab/>
      </w:r>
      <w:r w:rsidR="0065214F">
        <w:rPr>
          <w:u w:val="single"/>
        </w:rPr>
        <w:tab/>
      </w:r>
      <w:r w:rsidRPr="0065214F">
        <w:rPr>
          <w:u w:val="single"/>
        </w:rPr>
        <w:tab/>
      </w:r>
      <w:r w:rsidR="00E7204D">
        <w:rPr>
          <w:u w:val="single"/>
        </w:rPr>
        <w:tab/>
      </w:r>
      <w:r w:rsidR="00E7204D">
        <w:rPr>
          <w:u w:val="single"/>
        </w:rPr>
        <w:tab/>
      </w:r>
      <w:r w:rsidR="00E7204D">
        <w:rPr>
          <w:u w:val="single"/>
        </w:rPr>
        <w:tab/>
      </w:r>
      <w:r w:rsidRPr="00173E71">
        <w:rPr>
          <w:u w:val="single"/>
        </w:rPr>
        <w:tab/>
      </w:r>
      <w:r w:rsidRPr="00173E71">
        <w:t xml:space="preserve"> is one of is one of 52 care homes across BC participating in a provincial quality improvement initiative called Clear (www.ClearBC.ca). Clear aims to improve dignity for seniors with cognitive impairment by using best practices to address the behavioural and psychological symptoms of dementia (BPSD), leading to a reduction in the use of antipsychotics for this population. </w:t>
      </w:r>
      <w:r w:rsidR="0065214F">
        <w:t xml:space="preserve"> </w:t>
      </w:r>
      <w:r w:rsidR="0065214F">
        <w:tab/>
      </w:r>
      <w:bookmarkStart w:id="0" w:name="_GoBack"/>
      <w:bookmarkEnd w:id="0"/>
    </w:p>
    <w:p w14:paraId="73E7C37C" w14:textId="0D0AE9E3" w:rsidR="0078746F" w:rsidRPr="0015551D" w:rsidRDefault="0078746F" w:rsidP="0015551D">
      <w:r w:rsidRPr="0015551D">
        <w:t xml:space="preserve">Our team has identified </w:t>
      </w:r>
      <w:r w:rsidR="00173E71" w:rsidRPr="0015551D">
        <w:rPr>
          <w:u w:val="single"/>
        </w:rPr>
        <w:tab/>
      </w:r>
      <w:r w:rsidR="00173E71" w:rsidRPr="0015551D">
        <w:rPr>
          <w:u w:val="single"/>
        </w:rPr>
        <w:tab/>
      </w:r>
      <w:r w:rsidR="00173E71" w:rsidRPr="0015551D">
        <w:rPr>
          <w:u w:val="single"/>
        </w:rPr>
        <w:tab/>
      </w:r>
      <w:r w:rsidR="007C2511">
        <w:rPr>
          <w:u w:val="single"/>
        </w:rPr>
        <w:tab/>
      </w:r>
      <w:r w:rsidR="007C2511">
        <w:rPr>
          <w:u w:val="single"/>
        </w:rPr>
        <w:tab/>
      </w:r>
      <w:r w:rsidR="00173E71" w:rsidRPr="0015551D">
        <w:rPr>
          <w:u w:val="single"/>
        </w:rPr>
        <w:tab/>
      </w:r>
      <w:r w:rsidRPr="0015551D">
        <w:t xml:space="preserve"> as someone who could benefit from a reduction in antipsychotic medication. </w:t>
      </w:r>
    </w:p>
    <w:p w14:paraId="1D435134" w14:textId="60AD1492" w:rsidR="0078746F" w:rsidRPr="0015551D" w:rsidRDefault="008B2D23" w:rsidP="0015551D">
      <w:pPr>
        <w:spacing w:after="0"/>
        <w:ind w:left="360"/>
      </w:pPr>
      <w:sdt>
        <w:sdtPr>
          <w:rPr>
            <w:rFonts w:ascii="MS Gothic" w:eastAsia="MS Gothic" w:hAnsi="MS Gothic" w:cs="MS Gothic"/>
          </w:rPr>
          <w:id w:val="90978608"/>
          <w14:checkbox>
            <w14:checked w14:val="0"/>
            <w14:checkedState w14:val="2612" w14:font="MS Gothic"/>
            <w14:uncheckedState w14:val="2610" w14:font="MS Gothic"/>
          </w14:checkbox>
        </w:sdtPr>
        <w:sdtEndPr/>
        <w:sdtContent>
          <w:r w:rsidR="0015551D">
            <w:rPr>
              <w:rFonts w:ascii="MS Gothic" w:eastAsia="MS Gothic" w:hAnsi="MS Gothic" w:cs="MS Gothic" w:hint="eastAsia"/>
            </w:rPr>
            <w:t>☐</w:t>
          </w:r>
        </w:sdtContent>
      </w:sdt>
      <w:r w:rsidR="000C2093" w:rsidRPr="0015551D">
        <w:t xml:space="preserve">  </w:t>
      </w:r>
      <w:r w:rsidR="0078746F" w:rsidRPr="0015551D">
        <w:t>Our team is ready to support them with care plan</w:t>
      </w:r>
      <w:r w:rsidR="007C2511">
        <w:t>ning</w:t>
      </w:r>
      <w:r w:rsidR="0078746F" w:rsidRPr="0015551D">
        <w:t xml:space="preserve"> which includes non-pharmacological </w:t>
      </w:r>
      <w:r w:rsidR="0097354D" w:rsidRPr="0015551D">
        <w:t xml:space="preserve">behavioural </w:t>
      </w:r>
      <w:r w:rsidR="0078746F" w:rsidRPr="0015551D">
        <w:t>interventions</w:t>
      </w:r>
      <w:r w:rsidR="0015551D">
        <w:t>.</w:t>
      </w:r>
      <w:r w:rsidR="0078746F" w:rsidRPr="0015551D">
        <w:t xml:space="preserve"> </w:t>
      </w:r>
    </w:p>
    <w:p w14:paraId="3A8EF3C2" w14:textId="2744B156" w:rsidR="0078746F" w:rsidRPr="0015551D" w:rsidRDefault="008B2D23" w:rsidP="0015551D">
      <w:pPr>
        <w:spacing w:after="0"/>
        <w:ind w:left="360"/>
      </w:pPr>
      <w:sdt>
        <w:sdtPr>
          <w:rPr>
            <w:rFonts w:ascii="MS Gothic" w:eastAsia="MS Gothic" w:hAnsi="MS Gothic" w:cs="MS Gothic"/>
          </w:rPr>
          <w:id w:val="-1546754616"/>
          <w14:checkbox>
            <w14:checked w14:val="0"/>
            <w14:checkedState w14:val="2612" w14:font="MS Gothic"/>
            <w14:uncheckedState w14:val="2610" w14:font="MS Gothic"/>
          </w14:checkbox>
        </w:sdtPr>
        <w:sdtEndPr/>
        <w:sdtContent>
          <w:r w:rsidR="00515C60">
            <w:rPr>
              <w:rFonts w:ascii="MS Gothic" w:eastAsia="MS Gothic" w:hAnsi="MS Gothic" w:cs="MS Gothic" w:hint="eastAsia"/>
            </w:rPr>
            <w:t>☐</w:t>
          </w:r>
        </w:sdtContent>
      </w:sdt>
      <w:r w:rsidR="000C2093" w:rsidRPr="0015551D">
        <w:t xml:space="preserve">  </w:t>
      </w:r>
      <w:r w:rsidR="0078746F" w:rsidRPr="0015551D">
        <w:t xml:space="preserve">The resident (if capable) and/or their substitute decision maker </w:t>
      </w:r>
      <w:r w:rsidR="00A433CD" w:rsidRPr="0015551D">
        <w:t xml:space="preserve">supports </w:t>
      </w:r>
      <w:r w:rsidR="0078746F" w:rsidRPr="0015551D">
        <w:t>the plan</w:t>
      </w:r>
      <w:r w:rsidR="0015551D">
        <w:t>.</w:t>
      </w:r>
    </w:p>
    <w:p w14:paraId="0F173EB6" w14:textId="77777777" w:rsidR="0078746F" w:rsidRPr="0078746F" w:rsidRDefault="0078746F" w:rsidP="0078746F">
      <w:pPr>
        <w:pStyle w:val="ListParagraph"/>
        <w:rPr>
          <w:sz w:val="20"/>
          <w:szCs w:val="20"/>
        </w:rPr>
      </w:pPr>
    </w:p>
    <w:tbl>
      <w:tblPr>
        <w:tblStyle w:val="TableGrid"/>
        <w:tblW w:w="14737" w:type="dxa"/>
        <w:tblLook w:val="04A0" w:firstRow="1" w:lastRow="0" w:firstColumn="1" w:lastColumn="0" w:noHBand="0" w:noVBand="1"/>
      </w:tblPr>
      <w:tblGrid>
        <w:gridCol w:w="6799"/>
        <w:gridCol w:w="993"/>
        <w:gridCol w:w="6945"/>
      </w:tblGrid>
      <w:tr w:rsidR="00F825DD" w14:paraId="5F4AB3FB" w14:textId="77777777" w:rsidTr="00F825DD">
        <w:trPr>
          <w:trHeight w:val="750"/>
        </w:trPr>
        <w:tc>
          <w:tcPr>
            <w:tcW w:w="6799" w:type="dxa"/>
            <w:vMerge w:val="restart"/>
            <w:tcBorders>
              <w:top w:val="single" w:sz="18" w:space="0" w:color="3A1953"/>
              <w:left w:val="single" w:sz="18" w:space="0" w:color="3A1953"/>
              <w:right w:val="single" w:sz="18" w:space="0" w:color="3A1953"/>
            </w:tcBorders>
          </w:tcPr>
          <w:p w14:paraId="6163058B" w14:textId="5A8EEE4D" w:rsidR="00F825DD" w:rsidRDefault="00F825DD" w:rsidP="0078746F">
            <w:pPr>
              <w:rPr>
                <w:b/>
                <w:sz w:val="32"/>
                <w:szCs w:val="32"/>
              </w:rPr>
            </w:pPr>
            <w:r w:rsidRPr="0078746F">
              <w:rPr>
                <w:b/>
                <w:color w:val="3A1953"/>
                <w:sz w:val="32"/>
                <w:szCs w:val="32"/>
              </w:rPr>
              <w:t>History</w:t>
            </w:r>
          </w:p>
          <w:p w14:paraId="2ED8937E" w14:textId="77777777" w:rsidR="00F825DD" w:rsidRPr="003241F9" w:rsidRDefault="00F825DD" w:rsidP="0078746F">
            <w:pPr>
              <w:rPr>
                <w:b/>
                <w:sz w:val="2"/>
                <w:szCs w:val="10"/>
              </w:rPr>
            </w:pPr>
          </w:p>
          <w:p w14:paraId="459F1520" w14:textId="4B91875E" w:rsidR="00F825DD" w:rsidRPr="00F825DD" w:rsidRDefault="00F825DD" w:rsidP="0078746F">
            <w:pPr>
              <w:rPr>
                <w:u w:val="single"/>
              </w:rPr>
            </w:pPr>
            <w:r w:rsidRPr="00F825DD">
              <w:rPr>
                <w:b/>
              </w:rPr>
              <w:t>Date of admission to care home:</w:t>
            </w:r>
            <w:r w:rsidRPr="00F825DD">
              <w:t xml:space="preserve"> </w:t>
            </w:r>
            <w:r w:rsidRPr="00F825DD">
              <w:rPr>
                <w:u w:val="single"/>
              </w:rPr>
              <w:tab/>
            </w:r>
            <w:r w:rsidRPr="00F825DD">
              <w:rPr>
                <w:u w:val="single"/>
              </w:rPr>
              <w:tab/>
            </w:r>
            <w:r w:rsidRPr="00F825DD">
              <w:rPr>
                <w:u w:val="single"/>
              </w:rPr>
              <w:tab/>
            </w:r>
            <w:r w:rsidRPr="00F825DD">
              <w:rPr>
                <w:u w:val="single"/>
              </w:rPr>
              <w:tab/>
            </w:r>
            <w:r w:rsidRPr="00F825DD">
              <w:rPr>
                <w:u w:val="single"/>
              </w:rPr>
              <w:tab/>
            </w:r>
          </w:p>
          <w:p w14:paraId="04DF5B8B" w14:textId="7997D03E" w:rsidR="00F825DD" w:rsidRPr="00515C60" w:rsidRDefault="00F825DD" w:rsidP="0078746F">
            <w:pPr>
              <w:rPr>
                <w:b/>
              </w:rPr>
            </w:pPr>
            <w:r w:rsidRPr="00F825DD">
              <w:rPr>
                <w:b/>
              </w:rPr>
              <w:t>Clinical diagnosis(es)</w:t>
            </w:r>
            <w:r w:rsidR="00515C60">
              <w:rPr>
                <w:b/>
              </w:rPr>
              <w:t xml:space="preserve"> of dementia:</w:t>
            </w:r>
            <w:r w:rsidRPr="00F825DD">
              <w:rPr>
                <w:b/>
              </w:rPr>
              <w:t xml:space="preserve">  </w:t>
            </w:r>
            <w:r w:rsidR="00515C60" w:rsidRPr="00515C60">
              <w:t>Yes</w:t>
            </w:r>
            <w:r w:rsidR="00515C60">
              <w:rPr>
                <w:b/>
              </w:rPr>
              <w:t xml:space="preserve"> </w:t>
            </w:r>
            <w:r w:rsidRPr="00515C60">
              <w:rPr>
                <w:b/>
              </w:rPr>
              <w:tab/>
            </w:r>
            <w:sdt>
              <w:sdtPr>
                <w:rPr>
                  <w:rFonts w:ascii="MS Gothic" w:eastAsia="MS Gothic" w:hAnsi="MS Gothic" w:cs="MS Gothic"/>
                </w:rPr>
                <w:id w:val="863863853"/>
                <w14:checkbox>
                  <w14:checked w14:val="0"/>
                  <w14:checkedState w14:val="2612" w14:font="MS Gothic"/>
                  <w14:uncheckedState w14:val="2610" w14:font="MS Gothic"/>
                </w14:checkbox>
              </w:sdtPr>
              <w:sdtEndPr/>
              <w:sdtContent>
                <w:r w:rsidR="00515C60" w:rsidRPr="00515C60">
                  <w:rPr>
                    <w:rFonts w:ascii="MS Gothic" w:eastAsia="MS Gothic" w:hAnsi="MS Gothic" w:cs="MS Gothic" w:hint="eastAsia"/>
                  </w:rPr>
                  <w:t>☐</w:t>
                </w:r>
              </w:sdtContent>
            </w:sdt>
            <w:r w:rsidR="00515C60" w:rsidRPr="00515C60">
              <w:t xml:space="preserve">  </w:t>
            </w:r>
            <w:r w:rsidR="00515C60">
              <w:t xml:space="preserve"> No  </w:t>
            </w:r>
            <w:sdt>
              <w:sdtPr>
                <w:rPr>
                  <w:rFonts w:ascii="MS Gothic" w:eastAsia="MS Gothic" w:hAnsi="MS Gothic" w:cs="MS Gothic"/>
                </w:rPr>
                <w:id w:val="1483584573"/>
                <w14:checkbox>
                  <w14:checked w14:val="0"/>
                  <w14:checkedState w14:val="2612" w14:font="MS Gothic"/>
                  <w14:uncheckedState w14:val="2610" w14:font="MS Gothic"/>
                </w14:checkbox>
              </w:sdtPr>
              <w:sdtEndPr/>
              <w:sdtContent>
                <w:r w:rsidR="00515C60">
                  <w:rPr>
                    <w:rFonts w:ascii="MS Gothic" w:eastAsia="MS Gothic" w:hAnsi="MS Gothic" w:cs="MS Gothic" w:hint="eastAsia"/>
                  </w:rPr>
                  <w:t>☐</w:t>
                </w:r>
              </w:sdtContent>
            </w:sdt>
            <w:r w:rsidR="00515C60" w:rsidRPr="0015551D">
              <w:t xml:space="preserve">  </w:t>
            </w:r>
          </w:p>
          <w:p w14:paraId="56F52ED3" w14:textId="03699755" w:rsidR="00F825DD" w:rsidRPr="00F825DD" w:rsidRDefault="00F825DD" w:rsidP="0078746F">
            <w:r w:rsidRPr="00F825DD">
              <w:rPr>
                <w:b/>
              </w:rPr>
              <w:t>Current antipsychotic(s)/dose/frequency:</w:t>
            </w:r>
            <w:r w:rsidRPr="00F825DD">
              <w:t xml:space="preserve"> </w:t>
            </w:r>
          </w:p>
          <w:p w14:paraId="17122C2C" w14:textId="5BDDEB73" w:rsidR="00F825DD" w:rsidRPr="00173E71" w:rsidRDefault="00F825DD" w:rsidP="0078746F">
            <w:pPr>
              <w:rPr>
                <w:sz w:val="18"/>
                <w:szCs w:val="18"/>
                <w:u w:val="single"/>
              </w:rPr>
            </w:pPr>
            <w:r w:rsidRPr="00173E71">
              <w:rPr>
                <w:sz w:val="18"/>
                <w:szCs w:val="18"/>
                <w:u w:val="single"/>
              </w:rPr>
              <w:tab/>
            </w:r>
            <w:r w:rsidRPr="00173E71">
              <w:rPr>
                <w:sz w:val="18"/>
                <w:szCs w:val="18"/>
                <w:u w:val="single"/>
              </w:rPr>
              <w:tab/>
            </w:r>
            <w:r w:rsidRPr="00173E71">
              <w:rPr>
                <w:sz w:val="18"/>
                <w:szCs w:val="18"/>
                <w:u w:val="single"/>
              </w:rPr>
              <w:tab/>
            </w:r>
            <w:r w:rsidRPr="00173E71">
              <w:rPr>
                <w:sz w:val="18"/>
                <w:szCs w:val="18"/>
                <w:u w:val="single"/>
              </w:rPr>
              <w:tab/>
            </w:r>
            <w:r w:rsidRPr="00173E71">
              <w:rPr>
                <w:sz w:val="18"/>
                <w:szCs w:val="18"/>
                <w:u w:val="single"/>
              </w:rPr>
              <w:tab/>
            </w:r>
            <w:r w:rsidRPr="00173E71">
              <w:rPr>
                <w:sz w:val="18"/>
                <w:szCs w:val="18"/>
                <w:u w:val="single"/>
              </w:rPr>
              <w:tab/>
            </w:r>
            <w:r w:rsidRPr="00173E71">
              <w:rPr>
                <w:sz w:val="18"/>
                <w:szCs w:val="18"/>
              </w:rPr>
              <w:t>Date started:</w:t>
            </w:r>
            <w:r w:rsidRPr="00173E71">
              <w:rPr>
                <w:sz w:val="18"/>
                <w:szCs w:val="18"/>
                <w:u w:val="single"/>
              </w:rPr>
              <w:tab/>
            </w:r>
            <w:r w:rsidRPr="00173E71">
              <w:rPr>
                <w:sz w:val="18"/>
                <w:szCs w:val="18"/>
                <w:u w:val="single"/>
              </w:rPr>
              <w:tab/>
            </w:r>
          </w:p>
          <w:p w14:paraId="2F356475" w14:textId="6B9E7F54" w:rsidR="00F825DD" w:rsidRPr="00173E71" w:rsidRDefault="00F825DD" w:rsidP="0078746F">
            <w:pPr>
              <w:rPr>
                <w:sz w:val="18"/>
                <w:szCs w:val="18"/>
                <w:u w:val="single"/>
              </w:rPr>
            </w:pPr>
            <w:r w:rsidRPr="00173E71">
              <w:rPr>
                <w:sz w:val="18"/>
                <w:szCs w:val="18"/>
                <w:u w:val="single"/>
              </w:rPr>
              <w:tab/>
            </w:r>
            <w:r w:rsidRPr="00173E71">
              <w:rPr>
                <w:sz w:val="18"/>
                <w:szCs w:val="18"/>
                <w:u w:val="single"/>
              </w:rPr>
              <w:tab/>
            </w:r>
            <w:r w:rsidRPr="00173E71">
              <w:rPr>
                <w:sz w:val="18"/>
                <w:szCs w:val="18"/>
                <w:u w:val="single"/>
              </w:rPr>
              <w:tab/>
            </w:r>
            <w:r w:rsidRPr="00173E71">
              <w:rPr>
                <w:sz w:val="18"/>
                <w:szCs w:val="18"/>
                <w:u w:val="single"/>
              </w:rPr>
              <w:tab/>
            </w:r>
            <w:r w:rsidRPr="00173E71">
              <w:rPr>
                <w:sz w:val="18"/>
                <w:szCs w:val="18"/>
                <w:u w:val="single"/>
              </w:rPr>
              <w:tab/>
            </w:r>
            <w:r w:rsidRPr="00173E71">
              <w:rPr>
                <w:sz w:val="18"/>
                <w:szCs w:val="18"/>
                <w:u w:val="single"/>
              </w:rPr>
              <w:tab/>
            </w:r>
            <w:r w:rsidRPr="00173E71">
              <w:rPr>
                <w:sz w:val="18"/>
                <w:szCs w:val="18"/>
              </w:rPr>
              <w:t>Date started:</w:t>
            </w:r>
            <w:r w:rsidRPr="00173E71">
              <w:rPr>
                <w:sz w:val="18"/>
                <w:szCs w:val="18"/>
                <w:u w:val="single"/>
              </w:rPr>
              <w:tab/>
            </w:r>
            <w:r w:rsidRPr="00173E71">
              <w:rPr>
                <w:sz w:val="18"/>
                <w:szCs w:val="18"/>
                <w:u w:val="single"/>
              </w:rPr>
              <w:tab/>
            </w:r>
          </w:p>
          <w:p w14:paraId="2E5BB97E" w14:textId="038C8932" w:rsidR="00F825DD" w:rsidRPr="00515C60" w:rsidRDefault="00F825DD" w:rsidP="0078746F">
            <w:pPr>
              <w:rPr>
                <w:sz w:val="12"/>
              </w:rPr>
            </w:pPr>
          </w:p>
          <w:p w14:paraId="1A7FCF40" w14:textId="0CF8CDC6" w:rsidR="00F825DD" w:rsidRPr="00123163" w:rsidRDefault="00F825DD" w:rsidP="00123163">
            <w:pPr>
              <w:rPr>
                <w:rFonts w:ascii="Calibri" w:hAnsi="Calibri" w:cs="Calibri"/>
                <w:sz w:val="18"/>
                <w:szCs w:val="18"/>
                <w:u w:val="single"/>
              </w:rPr>
            </w:pPr>
            <w:r w:rsidRPr="00F825DD">
              <w:rPr>
                <w:b/>
              </w:rPr>
              <w:t xml:space="preserve">PRN antipsychotic(s)/dose:                                                                                                 </w:t>
            </w:r>
            <w:r w:rsidR="00F6289D" w:rsidRPr="00123163">
              <w:rPr>
                <w:rFonts w:ascii="Calibri" w:hAnsi="Calibri" w:cs="Calibri"/>
                <w:b/>
                <w:sz w:val="18"/>
                <w:szCs w:val="18"/>
                <w:u w:val="single"/>
              </w:rPr>
              <w:tab/>
            </w:r>
            <w:r w:rsidR="00F6289D" w:rsidRPr="00123163">
              <w:rPr>
                <w:rFonts w:ascii="Calibri" w:hAnsi="Calibri" w:cs="Calibri"/>
                <w:b/>
                <w:sz w:val="18"/>
                <w:szCs w:val="18"/>
                <w:u w:val="single"/>
              </w:rPr>
              <w:tab/>
            </w:r>
            <w:r w:rsidR="00F6289D" w:rsidRPr="00123163">
              <w:rPr>
                <w:rFonts w:ascii="Calibri" w:hAnsi="Calibri" w:cs="Calibri"/>
                <w:b/>
                <w:sz w:val="18"/>
                <w:szCs w:val="18"/>
                <w:u w:val="single"/>
              </w:rPr>
              <w:tab/>
            </w:r>
            <w:r w:rsidR="00F6289D" w:rsidRPr="00123163">
              <w:rPr>
                <w:rFonts w:ascii="Calibri" w:hAnsi="Calibri" w:cs="Calibri"/>
                <w:b/>
                <w:sz w:val="18"/>
                <w:szCs w:val="18"/>
                <w:u w:val="single"/>
              </w:rPr>
              <w:tab/>
            </w:r>
            <w:r w:rsidR="00F6289D" w:rsidRPr="00123163">
              <w:rPr>
                <w:rFonts w:ascii="Calibri" w:hAnsi="Calibri" w:cs="Calibri"/>
                <w:b/>
                <w:sz w:val="18"/>
                <w:szCs w:val="18"/>
                <w:u w:val="single"/>
              </w:rPr>
              <w:tab/>
            </w:r>
            <w:r w:rsidR="00F6289D" w:rsidRPr="00123163">
              <w:rPr>
                <w:rFonts w:ascii="Calibri" w:hAnsi="Calibri" w:cs="Calibri"/>
                <w:b/>
                <w:sz w:val="18"/>
                <w:szCs w:val="18"/>
                <w:u w:val="single"/>
              </w:rPr>
              <w:tab/>
            </w:r>
            <w:r w:rsidR="00F6289D" w:rsidRPr="00123163">
              <w:rPr>
                <w:rFonts w:ascii="Calibri" w:hAnsi="Calibri" w:cs="Calibri"/>
                <w:sz w:val="18"/>
                <w:szCs w:val="18"/>
              </w:rPr>
              <w:t xml:space="preserve">Given </w:t>
            </w:r>
            <w:r w:rsidR="00515C60" w:rsidRPr="00123163">
              <w:rPr>
                <w:rFonts w:ascii="Calibri" w:hAnsi="Calibri" w:cs="Calibri"/>
                <w:sz w:val="18"/>
                <w:szCs w:val="18"/>
              </w:rPr>
              <w:t xml:space="preserve">Last 7 </w:t>
            </w:r>
            <w:r w:rsidR="00F6289D" w:rsidRPr="00123163">
              <w:rPr>
                <w:rFonts w:ascii="Calibri" w:hAnsi="Calibri" w:cs="Calibri"/>
                <w:sz w:val="18"/>
                <w:szCs w:val="18"/>
              </w:rPr>
              <w:t>days?</w:t>
            </w:r>
            <w:r w:rsidR="00515C60" w:rsidRPr="00123163">
              <w:rPr>
                <w:rFonts w:ascii="Calibri" w:hAnsi="Calibri" w:cs="Calibri"/>
                <w:sz w:val="18"/>
                <w:szCs w:val="18"/>
              </w:rPr>
              <w:t xml:space="preserve"> </w:t>
            </w:r>
            <w:sdt>
              <w:sdtPr>
                <w:rPr>
                  <w:rFonts w:ascii="Calibri" w:eastAsia="MS Gothic" w:hAnsi="Calibri" w:cs="Calibri"/>
                  <w:sz w:val="18"/>
                  <w:szCs w:val="18"/>
                </w:rPr>
                <w:id w:val="-1681425603"/>
                <w14:checkbox>
                  <w14:checked w14:val="0"/>
                  <w14:checkedState w14:val="2612" w14:font="MS Gothic"/>
                  <w14:uncheckedState w14:val="2610" w14:font="MS Gothic"/>
                </w14:checkbox>
              </w:sdtPr>
              <w:sdtEndPr/>
              <w:sdtContent>
                <w:r w:rsidR="00123163">
                  <w:rPr>
                    <w:rFonts w:ascii="MS Gothic" w:eastAsia="MS Gothic" w:hAnsi="MS Gothic" w:cs="Calibri" w:hint="eastAsia"/>
                    <w:sz w:val="18"/>
                    <w:szCs w:val="18"/>
                  </w:rPr>
                  <w:t>☐</w:t>
                </w:r>
              </w:sdtContent>
            </w:sdt>
            <w:r w:rsidR="00515C60" w:rsidRPr="00123163">
              <w:rPr>
                <w:rFonts w:ascii="Calibri" w:hAnsi="Calibri" w:cs="Calibri"/>
                <w:sz w:val="18"/>
                <w:szCs w:val="18"/>
              </w:rPr>
              <w:t xml:space="preserve">  </w:t>
            </w:r>
          </w:p>
          <w:p w14:paraId="5667AE0F" w14:textId="3AD3843D" w:rsidR="00515C60" w:rsidRPr="00123163" w:rsidRDefault="00F825DD" w:rsidP="00123163">
            <w:pPr>
              <w:rPr>
                <w:rFonts w:ascii="Calibri" w:hAnsi="Calibri" w:cs="Calibri"/>
                <w:b/>
                <w:sz w:val="18"/>
                <w:szCs w:val="18"/>
                <w:u w:val="single"/>
              </w:rPr>
            </w:pPr>
            <w:r w:rsidRPr="00123163">
              <w:rPr>
                <w:rFonts w:ascii="Calibri" w:hAnsi="Calibri" w:cs="Calibri"/>
                <w:sz w:val="18"/>
                <w:szCs w:val="18"/>
                <w:u w:val="single"/>
              </w:rPr>
              <w:tab/>
            </w:r>
            <w:r w:rsidRPr="00123163">
              <w:rPr>
                <w:rFonts w:ascii="Calibri" w:hAnsi="Calibri" w:cs="Calibri"/>
                <w:sz w:val="18"/>
                <w:szCs w:val="18"/>
                <w:u w:val="single"/>
              </w:rPr>
              <w:tab/>
            </w:r>
            <w:r w:rsidRPr="00123163">
              <w:rPr>
                <w:rFonts w:ascii="Calibri" w:hAnsi="Calibri" w:cs="Calibri"/>
                <w:sz w:val="18"/>
                <w:szCs w:val="18"/>
                <w:u w:val="single"/>
              </w:rPr>
              <w:tab/>
            </w:r>
            <w:r w:rsidR="00F6289D" w:rsidRPr="00123163">
              <w:rPr>
                <w:rFonts w:ascii="Calibri" w:hAnsi="Calibri" w:cs="Calibri"/>
                <w:sz w:val="18"/>
                <w:szCs w:val="18"/>
                <w:u w:val="single"/>
              </w:rPr>
              <w:tab/>
            </w:r>
            <w:r w:rsidR="00F6289D" w:rsidRPr="00123163">
              <w:rPr>
                <w:rFonts w:ascii="Calibri" w:hAnsi="Calibri" w:cs="Calibri"/>
                <w:sz w:val="18"/>
                <w:szCs w:val="18"/>
                <w:u w:val="single"/>
              </w:rPr>
              <w:tab/>
            </w:r>
            <w:r w:rsidR="00F6289D" w:rsidRPr="00123163">
              <w:rPr>
                <w:rFonts w:ascii="Calibri" w:hAnsi="Calibri" w:cs="Calibri"/>
                <w:sz w:val="18"/>
                <w:szCs w:val="18"/>
                <w:u w:val="single"/>
              </w:rPr>
              <w:tab/>
            </w:r>
            <w:r w:rsidR="00F6289D" w:rsidRPr="00123163">
              <w:rPr>
                <w:rFonts w:ascii="Calibri" w:hAnsi="Calibri" w:cs="Calibri"/>
                <w:sz w:val="18"/>
                <w:szCs w:val="18"/>
              </w:rPr>
              <w:t xml:space="preserve">Given </w:t>
            </w:r>
            <w:r w:rsidR="00515C60" w:rsidRPr="00123163">
              <w:rPr>
                <w:rFonts w:ascii="Calibri" w:hAnsi="Calibri" w:cs="Calibri"/>
                <w:sz w:val="18"/>
                <w:szCs w:val="18"/>
              </w:rPr>
              <w:t xml:space="preserve">Last 7 </w:t>
            </w:r>
            <w:r w:rsidR="00F6289D" w:rsidRPr="00123163">
              <w:rPr>
                <w:rFonts w:ascii="Calibri" w:hAnsi="Calibri" w:cs="Calibri"/>
                <w:sz w:val="18"/>
                <w:szCs w:val="18"/>
              </w:rPr>
              <w:t>days?</w:t>
            </w:r>
            <w:r w:rsidR="00515C60" w:rsidRPr="00123163">
              <w:rPr>
                <w:rFonts w:ascii="Calibri" w:hAnsi="Calibri" w:cs="Calibri"/>
                <w:b/>
                <w:sz w:val="18"/>
                <w:szCs w:val="18"/>
              </w:rPr>
              <w:t xml:space="preserve"> </w:t>
            </w:r>
            <w:sdt>
              <w:sdtPr>
                <w:rPr>
                  <w:rFonts w:ascii="Calibri" w:eastAsia="MS Gothic" w:hAnsi="Calibri" w:cs="Calibri"/>
                  <w:sz w:val="18"/>
                  <w:szCs w:val="18"/>
                </w:rPr>
                <w:id w:val="-1411536286"/>
                <w14:checkbox>
                  <w14:checked w14:val="0"/>
                  <w14:checkedState w14:val="2612" w14:font="MS Gothic"/>
                  <w14:uncheckedState w14:val="2610" w14:font="MS Gothic"/>
                </w14:checkbox>
              </w:sdtPr>
              <w:sdtEndPr/>
              <w:sdtContent>
                <w:r w:rsidR="00123163">
                  <w:rPr>
                    <w:rFonts w:ascii="MS Gothic" w:eastAsia="MS Gothic" w:hAnsi="MS Gothic" w:cs="Calibri" w:hint="eastAsia"/>
                    <w:sz w:val="18"/>
                    <w:szCs w:val="18"/>
                  </w:rPr>
                  <w:t>☐</w:t>
                </w:r>
              </w:sdtContent>
            </w:sdt>
            <w:r w:rsidR="00515C60" w:rsidRPr="00123163">
              <w:rPr>
                <w:rFonts w:ascii="Calibri" w:hAnsi="Calibri" w:cs="Calibri"/>
                <w:sz w:val="18"/>
                <w:szCs w:val="18"/>
              </w:rPr>
              <w:t xml:space="preserve">  </w:t>
            </w:r>
          </w:p>
          <w:p w14:paraId="4CAB0F60" w14:textId="77777777" w:rsidR="00F825DD" w:rsidRPr="00F825DD" w:rsidRDefault="00F825DD" w:rsidP="0078746F">
            <w:pPr>
              <w:rPr>
                <w:b/>
              </w:rPr>
            </w:pPr>
            <w:r w:rsidRPr="00F825DD">
              <w:rPr>
                <w:b/>
              </w:rPr>
              <w:t>Being Used For:</w:t>
            </w:r>
            <w:r w:rsidRPr="00F825DD">
              <w:rPr>
                <w:b/>
              </w:rPr>
              <w:tab/>
            </w:r>
          </w:p>
          <w:p w14:paraId="7FEB471F" w14:textId="54B86DEC" w:rsidR="00F825DD" w:rsidRPr="00F825DD" w:rsidRDefault="008B2D23" w:rsidP="0078746F">
            <w:pPr>
              <w:pStyle w:val="ListParagraph"/>
              <w:ind w:left="306"/>
              <w:rPr>
                <w:rFonts w:cstheme="minorHAnsi"/>
                <w:sz w:val="18"/>
                <w:szCs w:val="18"/>
              </w:rPr>
            </w:pPr>
            <w:sdt>
              <w:sdtPr>
                <w:rPr>
                  <w:sz w:val="18"/>
                  <w:szCs w:val="18"/>
                </w:rPr>
                <w:id w:val="195357290"/>
                <w14:checkbox>
                  <w14:checked w14:val="0"/>
                  <w14:checkedState w14:val="2612" w14:font="MS Gothic"/>
                  <w14:uncheckedState w14:val="2610" w14:font="MS Gothic"/>
                </w14:checkbox>
              </w:sdtPr>
              <w:sdtEndPr/>
              <w:sdtContent>
                <w:r w:rsidR="00F825DD">
                  <w:rPr>
                    <w:rFonts w:ascii="MS Gothic" w:eastAsia="MS Gothic" w:hAnsi="MS Gothic" w:hint="eastAsia"/>
                    <w:sz w:val="18"/>
                    <w:szCs w:val="18"/>
                  </w:rPr>
                  <w:t>☐</w:t>
                </w:r>
              </w:sdtContent>
            </w:sdt>
            <w:r w:rsidR="00F825DD" w:rsidRPr="00E83EE4">
              <w:rPr>
                <w:sz w:val="18"/>
                <w:szCs w:val="18"/>
              </w:rPr>
              <w:t xml:space="preserve"> </w:t>
            </w:r>
            <w:r w:rsidR="00F825DD" w:rsidRPr="00F825DD">
              <w:rPr>
                <w:rFonts w:cstheme="minorHAnsi"/>
                <w:sz w:val="18"/>
                <w:szCs w:val="18"/>
              </w:rPr>
              <w:t xml:space="preserve">Physical aggression </w:t>
            </w:r>
          </w:p>
          <w:p w14:paraId="00147F74" w14:textId="6569A0AC" w:rsidR="00F825DD" w:rsidRPr="00F825DD" w:rsidRDefault="008B2D23" w:rsidP="0078746F">
            <w:pPr>
              <w:pStyle w:val="ListParagraph"/>
              <w:ind w:left="306"/>
              <w:rPr>
                <w:rFonts w:cstheme="minorHAnsi"/>
                <w:sz w:val="18"/>
                <w:szCs w:val="18"/>
              </w:rPr>
            </w:pPr>
            <w:sdt>
              <w:sdtPr>
                <w:rPr>
                  <w:rFonts w:cstheme="minorHAnsi"/>
                  <w:sz w:val="18"/>
                  <w:szCs w:val="18"/>
                </w:rPr>
                <w:id w:val="1116029999"/>
                <w14:checkbox>
                  <w14:checked w14:val="0"/>
                  <w14:checkedState w14:val="2612" w14:font="MS Gothic"/>
                  <w14:uncheckedState w14:val="2610" w14:font="MS Gothic"/>
                </w14:checkbox>
              </w:sdtPr>
              <w:sdtEndPr/>
              <w:sdtContent>
                <w:r w:rsidR="00123163">
                  <w:rPr>
                    <w:rFonts w:ascii="MS Gothic" w:eastAsia="MS Gothic" w:hAnsi="MS Gothic" w:cstheme="minorHAnsi" w:hint="eastAsia"/>
                    <w:sz w:val="18"/>
                    <w:szCs w:val="18"/>
                  </w:rPr>
                  <w:t>☐</w:t>
                </w:r>
              </w:sdtContent>
            </w:sdt>
            <w:r w:rsidR="00F825DD" w:rsidRPr="00F825DD">
              <w:rPr>
                <w:rFonts w:cstheme="minorHAnsi"/>
                <w:sz w:val="18"/>
                <w:szCs w:val="18"/>
              </w:rPr>
              <w:t xml:space="preserve"> Verbal aggression</w:t>
            </w:r>
          </w:p>
          <w:p w14:paraId="2D6A3D1D" w14:textId="34D86951" w:rsidR="00F825DD" w:rsidRPr="00F825DD" w:rsidRDefault="008B2D23" w:rsidP="0078746F">
            <w:pPr>
              <w:pStyle w:val="ListParagraph"/>
              <w:ind w:left="306"/>
              <w:rPr>
                <w:rFonts w:cstheme="minorHAnsi"/>
                <w:sz w:val="18"/>
                <w:szCs w:val="18"/>
              </w:rPr>
            </w:pPr>
            <w:sdt>
              <w:sdtPr>
                <w:rPr>
                  <w:rFonts w:cstheme="minorHAnsi"/>
                  <w:sz w:val="18"/>
                  <w:szCs w:val="18"/>
                </w:rPr>
                <w:id w:val="161444029"/>
                <w14:checkbox>
                  <w14:checked w14:val="0"/>
                  <w14:checkedState w14:val="2612" w14:font="MS Gothic"/>
                  <w14:uncheckedState w14:val="2610" w14:font="MS Gothic"/>
                </w14:checkbox>
              </w:sdtPr>
              <w:sdtEndPr/>
              <w:sdtContent>
                <w:r w:rsidR="0097354D">
                  <w:rPr>
                    <w:rFonts w:ascii="MS Gothic" w:eastAsia="MS Gothic" w:hAnsi="MS Gothic" w:cstheme="minorHAnsi" w:hint="eastAsia"/>
                    <w:sz w:val="18"/>
                    <w:szCs w:val="18"/>
                  </w:rPr>
                  <w:t>☐</w:t>
                </w:r>
              </w:sdtContent>
            </w:sdt>
            <w:r w:rsidR="00F825DD" w:rsidRPr="00F825DD">
              <w:rPr>
                <w:rFonts w:cstheme="minorHAnsi"/>
                <w:sz w:val="18"/>
                <w:szCs w:val="18"/>
              </w:rPr>
              <w:t xml:space="preserve"> Delirium</w:t>
            </w:r>
          </w:p>
          <w:p w14:paraId="5FB74F4F" w14:textId="3F9851D1" w:rsidR="00F825DD" w:rsidRPr="00F825DD" w:rsidRDefault="008B2D23" w:rsidP="0078746F">
            <w:pPr>
              <w:pStyle w:val="ListParagraph"/>
              <w:ind w:left="306"/>
              <w:rPr>
                <w:rFonts w:cstheme="minorHAnsi"/>
                <w:sz w:val="18"/>
                <w:szCs w:val="18"/>
              </w:rPr>
            </w:pPr>
            <w:sdt>
              <w:sdtPr>
                <w:rPr>
                  <w:rFonts w:cstheme="minorHAnsi"/>
                  <w:sz w:val="18"/>
                  <w:szCs w:val="18"/>
                </w:rPr>
                <w:id w:val="-664405723"/>
                <w14:checkbox>
                  <w14:checked w14:val="0"/>
                  <w14:checkedState w14:val="2612" w14:font="MS Gothic"/>
                  <w14:uncheckedState w14:val="2610" w14:font="MS Gothic"/>
                </w14:checkbox>
              </w:sdtPr>
              <w:sdtEndPr/>
              <w:sdtContent>
                <w:r w:rsidR="00123163">
                  <w:rPr>
                    <w:rFonts w:ascii="MS Gothic" w:eastAsia="MS Gothic" w:hAnsi="MS Gothic" w:cstheme="minorHAnsi" w:hint="eastAsia"/>
                    <w:sz w:val="18"/>
                    <w:szCs w:val="18"/>
                  </w:rPr>
                  <w:t>☐</w:t>
                </w:r>
              </w:sdtContent>
            </w:sdt>
            <w:r w:rsidR="00F825DD" w:rsidRPr="00F825DD">
              <w:rPr>
                <w:rFonts w:cstheme="minorHAnsi"/>
                <w:sz w:val="18"/>
                <w:szCs w:val="18"/>
              </w:rPr>
              <w:t xml:space="preserve"> Insomnia</w:t>
            </w:r>
          </w:p>
          <w:p w14:paraId="166A8602" w14:textId="606B009C" w:rsidR="00F825DD" w:rsidRPr="00F825DD" w:rsidRDefault="008B2D23" w:rsidP="0078746F">
            <w:pPr>
              <w:pStyle w:val="ListParagraph"/>
              <w:ind w:left="306"/>
              <w:rPr>
                <w:rFonts w:cstheme="minorHAnsi"/>
                <w:sz w:val="18"/>
                <w:szCs w:val="18"/>
              </w:rPr>
            </w:pPr>
            <w:sdt>
              <w:sdtPr>
                <w:rPr>
                  <w:rFonts w:cstheme="minorHAnsi"/>
                  <w:sz w:val="18"/>
                  <w:szCs w:val="18"/>
                </w:rPr>
                <w:id w:val="1333411764"/>
                <w14:checkbox>
                  <w14:checked w14:val="0"/>
                  <w14:checkedState w14:val="2612" w14:font="MS Gothic"/>
                  <w14:uncheckedState w14:val="2610" w14:font="MS Gothic"/>
                </w14:checkbox>
              </w:sdtPr>
              <w:sdtEndPr/>
              <w:sdtContent>
                <w:r w:rsidR="00123163">
                  <w:rPr>
                    <w:rFonts w:ascii="MS Gothic" w:eastAsia="MS Gothic" w:hAnsi="MS Gothic" w:cstheme="minorHAnsi" w:hint="eastAsia"/>
                    <w:sz w:val="18"/>
                    <w:szCs w:val="18"/>
                  </w:rPr>
                  <w:t>☐</w:t>
                </w:r>
              </w:sdtContent>
            </w:sdt>
            <w:r w:rsidR="00F825DD" w:rsidRPr="00F825DD">
              <w:rPr>
                <w:rFonts w:cstheme="minorHAnsi"/>
                <w:sz w:val="18"/>
                <w:szCs w:val="18"/>
              </w:rPr>
              <w:t xml:space="preserve"> Psychotic symptoms (hallucinations/delusions)</w:t>
            </w:r>
          </w:p>
          <w:p w14:paraId="3330E266" w14:textId="700ABC72" w:rsidR="00F825DD" w:rsidRPr="00C17267" w:rsidRDefault="008B2D23" w:rsidP="0078746F">
            <w:pPr>
              <w:ind w:left="306"/>
              <w:rPr>
                <w:u w:val="single"/>
              </w:rPr>
            </w:pPr>
            <w:sdt>
              <w:sdtPr>
                <w:rPr>
                  <w:rFonts w:cstheme="minorHAnsi"/>
                  <w:sz w:val="18"/>
                  <w:szCs w:val="18"/>
                </w:rPr>
                <w:id w:val="1063452923"/>
                <w14:checkbox>
                  <w14:checked w14:val="0"/>
                  <w14:checkedState w14:val="2612" w14:font="MS Gothic"/>
                  <w14:uncheckedState w14:val="2610" w14:font="MS Gothic"/>
                </w14:checkbox>
              </w:sdtPr>
              <w:sdtEndPr/>
              <w:sdtContent>
                <w:r w:rsidR="00123163">
                  <w:rPr>
                    <w:rFonts w:ascii="MS Gothic" w:eastAsia="MS Gothic" w:hAnsi="MS Gothic" w:cstheme="minorHAnsi" w:hint="eastAsia"/>
                    <w:sz w:val="18"/>
                    <w:szCs w:val="18"/>
                  </w:rPr>
                  <w:t>☐</w:t>
                </w:r>
              </w:sdtContent>
            </w:sdt>
            <w:r w:rsidR="00F825DD" w:rsidRPr="00F825DD">
              <w:rPr>
                <w:rFonts w:cstheme="minorHAnsi"/>
                <w:sz w:val="18"/>
                <w:szCs w:val="18"/>
              </w:rPr>
              <w:t xml:space="preserve"> Other or Unknown</w:t>
            </w:r>
            <w:r w:rsidR="00C17267">
              <w:rPr>
                <w:rFonts w:cstheme="minorHAnsi"/>
                <w:sz w:val="18"/>
                <w:szCs w:val="18"/>
              </w:rPr>
              <w:t>:</w:t>
            </w:r>
            <w:r w:rsidR="00C17267">
              <w:rPr>
                <w:rFonts w:cstheme="minorHAnsi"/>
                <w:sz w:val="18"/>
                <w:szCs w:val="18"/>
                <w:u w:val="single"/>
              </w:rPr>
              <w:tab/>
            </w:r>
            <w:r w:rsidR="00C17267">
              <w:rPr>
                <w:rFonts w:cstheme="minorHAnsi"/>
                <w:sz w:val="18"/>
                <w:szCs w:val="18"/>
                <w:u w:val="single"/>
              </w:rPr>
              <w:tab/>
            </w:r>
            <w:r w:rsidR="00C17267">
              <w:rPr>
                <w:rFonts w:cstheme="minorHAnsi"/>
                <w:sz w:val="18"/>
                <w:szCs w:val="18"/>
                <w:u w:val="single"/>
              </w:rPr>
              <w:tab/>
            </w:r>
            <w:r w:rsidR="00C17267">
              <w:rPr>
                <w:rFonts w:cstheme="minorHAnsi"/>
                <w:sz w:val="18"/>
                <w:szCs w:val="18"/>
                <w:u w:val="single"/>
              </w:rPr>
              <w:tab/>
            </w:r>
            <w:r w:rsidR="00C17267">
              <w:rPr>
                <w:rFonts w:cstheme="minorHAnsi"/>
                <w:sz w:val="18"/>
                <w:szCs w:val="18"/>
                <w:u w:val="single"/>
              </w:rPr>
              <w:tab/>
            </w:r>
            <w:r w:rsidR="00C17267">
              <w:rPr>
                <w:rFonts w:cstheme="minorHAnsi"/>
                <w:sz w:val="18"/>
                <w:szCs w:val="18"/>
                <w:u w:val="single"/>
              </w:rPr>
              <w:tab/>
            </w:r>
            <w:r w:rsidR="00C17267">
              <w:rPr>
                <w:rFonts w:cstheme="minorHAnsi"/>
                <w:sz w:val="18"/>
                <w:szCs w:val="18"/>
                <w:u w:val="single"/>
              </w:rPr>
              <w:tab/>
            </w:r>
          </w:p>
          <w:p w14:paraId="5B096635" w14:textId="0A407ADB" w:rsidR="00F825DD" w:rsidRPr="007A6B4B" w:rsidRDefault="00F825DD">
            <w:pPr>
              <w:rPr>
                <w:sz w:val="12"/>
                <w:szCs w:val="12"/>
              </w:rPr>
            </w:pPr>
          </w:p>
        </w:tc>
        <w:tc>
          <w:tcPr>
            <w:tcW w:w="993" w:type="dxa"/>
            <w:vMerge w:val="restart"/>
            <w:tcBorders>
              <w:top w:val="nil"/>
              <w:left w:val="single" w:sz="18" w:space="0" w:color="3A1953"/>
              <w:right w:val="single" w:sz="18" w:space="0" w:color="auto"/>
            </w:tcBorders>
          </w:tcPr>
          <w:p w14:paraId="12A2F246" w14:textId="2C12D4FD" w:rsidR="00F825DD" w:rsidRDefault="00F825DD">
            <w:r>
              <w:rPr>
                <w:b/>
                <w:noProof/>
                <w:color w:val="806000" w:themeColor="accent4" w:themeShade="80"/>
                <w:sz w:val="32"/>
                <w:szCs w:val="32"/>
                <w:lang w:eastAsia="en-CA"/>
              </w:rPr>
              <mc:AlternateContent>
                <mc:Choice Requires="wps">
                  <w:drawing>
                    <wp:anchor distT="0" distB="0" distL="114300" distR="114300" simplePos="0" relativeHeight="251671552" behindDoc="0" locked="0" layoutInCell="1" allowOverlap="1" wp14:anchorId="1A2A996D" wp14:editId="4EF29E30">
                      <wp:simplePos x="0" y="0"/>
                      <wp:positionH relativeFrom="column">
                        <wp:posOffset>-57785</wp:posOffset>
                      </wp:positionH>
                      <wp:positionV relativeFrom="paragraph">
                        <wp:posOffset>186689</wp:posOffset>
                      </wp:positionV>
                      <wp:extent cx="622935" cy="3552825"/>
                      <wp:effectExtent l="0" t="209550" r="0" b="47625"/>
                      <wp:wrapNone/>
                      <wp:docPr id="15" name="Elbow Connector 15"/>
                      <wp:cNvGraphicFramePr/>
                      <a:graphic xmlns:a="http://schemas.openxmlformats.org/drawingml/2006/main">
                        <a:graphicData uri="http://schemas.microsoft.com/office/word/2010/wordprocessingShape">
                          <wps:wsp>
                            <wps:cNvCnPr/>
                            <wps:spPr>
                              <a:xfrm flipV="1">
                                <a:off x="0" y="0"/>
                                <a:ext cx="622935" cy="3552825"/>
                              </a:xfrm>
                              <a:prstGeom prst="bentConnector3">
                                <a:avLst>
                                  <a:gd name="adj1" fmla="val 34953"/>
                                </a:avLst>
                              </a:prstGeom>
                              <a:ln w="73025">
                                <a:solidFill>
                                  <a:srgbClr val="503065"/>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688DA8"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4.55pt;margin-top:14.7pt;width:49.05pt;height:279.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" adj="7550" strokecolor="#503065" strokeweight="5.75pt">
                      <v:stroke endarrow="open"/>
                    </v:shape>
                  </w:pict>
                </mc:Fallback>
              </mc:AlternateContent>
            </w:r>
            <w:r>
              <w:tab/>
            </w:r>
          </w:p>
        </w:tc>
        <w:tc>
          <w:tcPr>
            <w:tcW w:w="6945" w:type="dxa"/>
            <w:tcBorders>
              <w:top w:val="single" w:sz="18" w:space="0" w:color="auto"/>
              <w:left w:val="single" w:sz="18" w:space="0" w:color="auto"/>
              <w:bottom w:val="single" w:sz="18" w:space="0" w:color="auto"/>
              <w:right w:val="single" w:sz="18" w:space="0" w:color="auto"/>
            </w:tcBorders>
          </w:tcPr>
          <w:p w14:paraId="05BDAA4D" w14:textId="43B790F1" w:rsidR="00F825DD" w:rsidRPr="00F94B5C" w:rsidRDefault="00F825DD" w:rsidP="00F825DD">
            <w:pPr>
              <w:ind w:left="2429"/>
              <w:rPr>
                <w:sz w:val="18"/>
                <w:szCs w:val="18"/>
              </w:rPr>
            </w:pPr>
            <w:r>
              <w:rPr>
                <w:noProof/>
                <w:lang w:eastAsia="en-CA"/>
              </w:rPr>
              <w:drawing>
                <wp:anchor distT="0" distB="0" distL="114300" distR="114300" simplePos="0" relativeHeight="251670528" behindDoc="0" locked="0" layoutInCell="1" allowOverlap="1" wp14:anchorId="6E52E551" wp14:editId="731073EA">
                  <wp:simplePos x="0" y="0"/>
                  <wp:positionH relativeFrom="column">
                    <wp:posOffset>-40005</wp:posOffset>
                  </wp:positionH>
                  <wp:positionV relativeFrom="paragraph">
                    <wp:posOffset>16510</wp:posOffset>
                  </wp:positionV>
                  <wp:extent cx="1512974" cy="36794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rotWithShape="1">
                          <a:blip r:embed="rId8">
                            <a:extLst>
                              <a:ext uri="{28A0092B-C50C-407E-A947-70E740481C1C}">
                                <a14:useLocalDpi xmlns:a14="http://schemas.microsoft.com/office/drawing/2010/main" val="0"/>
                              </a:ext>
                            </a:extLst>
                          </a:blip>
                          <a:srcRect l="1736" t="19422" r="70445" b="25044"/>
                          <a:stretch/>
                        </pic:blipFill>
                        <pic:spPr bwMode="auto">
                          <a:xfrm>
                            <a:off x="0" y="0"/>
                            <a:ext cx="1512974" cy="367941"/>
                          </a:xfrm>
                          <a:prstGeom prst="rect">
                            <a:avLst/>
                          </a:prstGeom>
                          <a:ln>
                            <a:noFill/>
                          </a:ln>
                          <a:extLst>
                            <a:ext uri="{53640926-AAD7-44D8-BBD7-CCE9431645EC}">
                              <a14:shadowObscured xmlns:a14="http://schemas.microsoft.com/office/drawing/2010/main"/>
                            </a:ext>
                          </a:extLst>
                        </pic:spPr>
                      </pic:pic>
                    </a:graphicData>
                  </a:graphic>
                </wp:anchor>
              </w:drawing>
            </w:r>
            <w:r w:rsidRPr="00F94B5C">
              <w:rPr>
                <w:sz w:val="18"/>
                <w:szCs w:val="18"/>
              </w:rPr>
              <w:t xml:space="preserve">Antipsychotics: </w:t>
            </w:r>
            <w:r w:rsidRPr="0083727D">
              <w:rPr>
                <w:b/>
                <w:sz w:val="18"/>
                <w:szCs w:val="18"/>
              </w:rPr>
              <w:t>25%-50% dose reduction every 1-2 weeks</w:t>
            </w:r>
          </w:p>
          <w:p w14:paraId="79BA1205" w14:textId="77777777" w:rsidR="00F825DD" w:rsidRDefault="00F825DD" w:rsidP="00F825DD">
            <w:pPr>
              <w:ind w:left="2429"/>
              <w:rPr>
                <w:sz w:val="18"/>
                <w:szCs w:val="18"/>
              </w:rPr>
            </w:pPr>
            <w:r w:rsidRPr="00F94B5C">
              <w:rPr>
                <w:sz w:val="18"/>
                <w:szCs w:val="18"/>
              </w:rPr>
              <w:t>Strong Recommendation</w:t>
            </w:r>
            <w:r>
              <w:rPr>
                <w:sz w:val="18"/>
                <w:szCs w:val="18"/>
              </w:rPr>
              <w:t xml:space="preserve"> </w:t>
            </w:r>
          </w:p>
          <w:p w14:paraId="103513F1" w14:textId="72524140" w:rsidR="00F825DD" w:rsidRPr="00F825DD" w:rsidRDefault="00F825DD" w:rsidP="00F825DD">
            <w:pPr>
              <w:ind w:left="2429"/>
              <w:rPr>
                <w:sz w:val="18"/>
                <w:szCs w:val="18"/>
              </w:rPr>
            </w:pPr>
            <w:r w:rsidRPr="00F94B5C">
              <w:rPr>
                <w:sz w:val="18"/>
                <w:szCs w:val="18"/>
              </w:rPr>
              <w:t>(from Systematic Review and GRADE approach)</w:t>
            </w:r>
          </w:p>
        </w:tc>
      </w:tr>
      <w:tr w:rsidR="00F825DD" w14:paraId="3F58FF51" w14:textId="77777777" w:rsidTr="00F825DD">
        <w:trPr>
          <w:trHeight w:val="94"/>
        </w:trPr>
        <w:tc>
          <w:tcPr>
            <w:tcW w:w="6799" w:type="dxa"/>
            <w:vMerge/>
            <w:tcBorders>
              <w:left w:val="single" w:sz="18" w:space="0" w:color="3A1953"/>
              <w:right w:val="single" w:sz="18" w:space="0" w:color="3A1953"/>
            </w:tcBorders>
          </w:tcPr>
          <w:p w14:paraId="0D64DD9A" w14:textId="77777777" w:rsidR="00F825DD" w:rsidRPr="0078746F" w:rsidRDefault="00F825DD" w:rsidP="0078746F">
            <w:pPr>
              <w:rPr>
                <w:b/>
                <w:color w:val="3A1953"/>
                <w:sz w:val="32"/>
                <w:szCs w:val="32"/>
              </w:rPr>
            </w:pPr>
          </w:p>
        </w:tc>
        <w:tc>
          <w:tcPr>
            <w:tcW w:w="993" w:type="dxa"/>
            <w:vMerge/>
            <w:tcBorders>
              <w:left w:val="single" w:sz="18" w:space="0" w:color="3A1953"/>
              <w:right w:val="nil"/>
            </w:tcBorders>
          </w:tcPr>
          <w:p w14:paraId="7196046E" w14:textId="77777777" w:rsidR="00F825DD" w:rsidRDefault="00F825DD"/>
        </w:tc>
        <w:tc>
          <w:tcPr>
            <w:tcW w:w="6945" w:type="dxa"/>
            <w:tcBorders>
              <w:top w:val="single" w:sz="18" w:space="0" w:color="auto"/>
              <w:left w:val="nil"/>
              <w:bottom w:val="single" w:sz="18" w:space="0" w:color="auto"/>
              <w:right w:val="nil"/>
            </w:tcBorders>
          </w:tcPr>
          <w:p w14:paraId="2334E59A" w14:textId="08865E36" w:rsidR="00F825DD" w:rsidRDefault="007C2511">
            <w:r>
              <w:rPr>
                <w:noProof/>
                <w:lang w:eastAsia="en-CA"/>
              </w:rPr>
              <mc:AlternateContent>
                <mc:Choice Requires="wps">
                  <w:drawing>
                    <wp:anchor distT="0" distB="0" distL="114300" distR="114300" simplePos="0" relativeHeight="251677696" behindDoc="0" locked="0" layoutInCell="1" allowOverlap="1" wp14:anchorId="3E56C3E4" wp14:editId="1540D00B">
                      <wp:simplePos x="0" y="0"/>
                      <wp:positionH relativeFrom="column">
                        <wp:posOffset>1885950</wp:posOffset>
                      </wp:positionH>
                      <wp:positionV relativeFrom="paragraph">
                        <wp:posOffset>19050</wp:posOffset>
                      </wp:positionV>
                      <wp:extent cx="288001" cy="235833"/>
                      <wp:effectExtent l="26035" t="0" r="43180" b="43180"/>
                      <wp:wrapNone/>
                      <wp:docPr id="3" name="Right Arrow 11"/>
                      <wp:cNvGraphicFramePr/>
                      <a:graphic xmlns:a="http://schemas.openxmlformats.org/drawingml/2006/main">
                        <a:graphicData uri="http://schemas.microsoft.com/office/word/2010/wordprocessingShape">
                          <wps:wsp>
                            <wps:cNvSpPr/>
                            <wps:spPr>
                              <a:xfrm rot="5400000">
                                <a:off x="0" y="0"/>
                                <a:ext cx="288001" cy="235833"/>
                              </a:xfrm>
                              <a:prstGeom prst="rightArrow">
                                <a:avLst/>
                              </a:prstGeom>
                              <a:solidFill>
                                <a:srgbClr val="3A1953"/>
                              </a:solidFill>
                              <a:ln>
                                <a:solidFill>
                                  <a:srgbClr val="3A19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D5DA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148.5pt;margin-top:1.5pt;width:22.7pt;height:18.5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" adj="12756" fillcolor="#3a1953" strokecolor="#3a1953" strokeweight="1pt"/>
                  </w:pict>
                </mc:Fallback>
              </mc:AlternateContent>
            </w:r>
          </w:p>
        </w:tc>
      </w:tr>
      <w:tr w:rsidR="00F825DD" w14:paraId="66AA9B30" w14:textId="77777777" w:rsidTr="00F825DD">
        <w:trPr>
          <w:trHeight w:val="1815"/>
        </w:trPr>
        <w:tc>
          <w:tcPr>
            <w:tcW w:w="6799" w:type="dxa"/>
            <w:vMerge/>
            <w:tcBorders>
              <w:left w:val="single" w:sz="18" w:space="0" w:color="3A1953"/>
              <w:bottom w:val="single" w:sz="18" w:space="0" w:color="3A1953"/>
              <w:right w:val="single" w:sz="18" w:space="0" w:color="3A1953"/>
            </w:tcBorders>
          </w:tcPr>
          <w:p w14:paraId="7A54720F" w14:textId="77777777" w:rsidR="00F825DD" w:rsidRPr="0078746F" w:rsidRDefault="00F825DD" w:rsidP="0078746F">
            <w:pPr>
              <w:rPr>
                <w:b/>
                <w:color w:val="3A1953"/>
                <w:sz w:val="32"/>
                <w:szCs w:val="32"/>
              </w:rPr>
            </w:pPr>
          </w:p>
        </w:tc>
        <w:tc>
          <w:tcPr>
            <w:tcW w:w="993" w:type="dxa"/>
            <w:vMerge/>
            <w:tcBorders>
              <w:left w:val="single" w:sz="18" w:space="0" w:color="3A1953"/>
              <w:bottom w:val="nil"/>
              <w:right w:val="single" w:sz="18" w:space="0" w:color="auto"/>
            </w:tcBorders>
          </w:tcPr>
          <w:p w14:paraId="14A895A6" w14:textId="77777777" w:rsidR="00F825DD" w:rsidRDefault="00F825DD"/>
        </w:tc>
        <w:tc>
          <w:tcPr>
            <w:tcW w:w="6945" w:type="dxa"/>
            <w:tcBorders>
              <w:top w:val="single" w:sz="18" w:space="0" w:color="auto"/>
              <w:left w:val="single" w:sz="18" w:space="0" w:color="auto"/>
              <w:bottom w:val="single" w:sz="18" w:space="0" w:color="auto"/>
              <w:right w:val="single" w:sz="18" w:space="0" w:color="auto"/>
            </w:tcBorders>
          </w:tcPr>
          <w:p w14:paraId="0A32D4E6" w14:textId="7A3CDE20" w:rsidR="00F825DD" w:rsidRPr="00AA0779" w:rsidRDefault="00F825DD">
            <w:pPr>
              <w:rPr>
                <w:i/>
                <w:color w:val="33CCCC"/>
                <w:sz w:val="18"/>
                <w:szCs w:val="32"/>
              </w:rPr>
            </w:pPr>
            <w:r w:rsidRPr="00F825DD">
              <w:rPr>
                <w:b/>
                <w:color w:val="3A1953"/>
                <w:sz w:val="32"/>
                <w:szCs w:val="32"/>
              </w:rPr>
              <w:t xml:space="preserve">Your New Orders </w:t>
            </w:r>
            <w:r w:rsidRPr="00676A1A">
              <w:rPr>
                <w:b/>
                <w:i/>
                <w:color w:val="33CCCC"/>
                <w:sz w:val="18"/>
                <w:szCs w:val="32"/>
              </w:rPr>
              <w:t>(to be completed by Physician</w:t>
            </w:r>
            <w:r w:rsidR="00AA0779" w:rsidRPr="00676A1A">
              <w:rPr>
                <w:b/>
                <w:i/>
                <w:color w:val="33CCCC"/>
                <w:sz w:val="18"/>
                <w:szCs w:val="32"/>
              </w:rPr>
              <w:t>, fax back to Care Home</w:t>
            </w:r>
            <w:r w:rsidRPr="00676A1A">
              <w:rPr>
                <w:b/>
                <w:i/>
                <w:color w:val="33CCCC"/>
                <w:sz w:val="18"/>
                <w:szCs w:val="32"/>
              </w:rPr>
              <w:t>)</w:t>
            </w:r>
          </w:p>
          <w:p w14:paraId="4C046976" w14:textId="33E8FB72" w:rsidR="00F825DD" w:rsidRPr="00F825DD" w:rsidRDefault="00F825DD">
            <w:pPr>
              <w:rPr>
                <w:color w:val="33CCCC"/>
                <w:sz w:val="12"/>
                <w:szCs w:val="32"/>
              </w:rPr>
            </w:pPr>
          </w:p>
          <w:p w14:paraId="30F08C06" w14:textId="519CD439" w:rsidR="00F825DD" w:rsidRPr="00C17267" w:rsidRDefault="008B2D23" w:rsidP="00F825DD">
            <w:pPr>
              <w:pStyle w:val="ListParagraph"/>
              <w:ind w:left="0"/>
              <w:rPr>
                <w:sz w:val="22"/>
                <w:szCs w:val="18"/>
                <w:u w:val="single"/>
              </w:rPr>
            </w:pPr>
            <w:sdt>
              <w:sdtPr>
                <w:rPr>
                  <w:sz w:val="22"/>
                  <w:szCs w:val="18"/>
                </w:rPr>
                <w:id w:val="-109043897"/>
                <w14:checkbox>
                  <w14:checked w14:val="0"/>
                  <w14:checkedState w14:val="2612" w14:font="MS Gothic"/>
                  <w14:uncheckedState w14:val="2610" w14:font="MS Gothic"/>
                </w14:checkbox>
              </w:sdtPr>
              <w:sdtEndPr/>
              <w:sdtContent>
                <w:r w:rsidR="00F825DD" w:rsidRPr="00C17267">
                  <w:rPr>
                    <w:rFonts w:ascii="MS Gothic" w:eastAsia="MS Gothic" w:hAnsi="MS Gothic" w:hint="eastAsia"/>
                    <w:sz w:val="22"/>
                    <w:szCs w:val="18"/>
                  </w:rPr>
                  <w:t>☐</w:t>
                </w:r>
              </w:sdtContent>
            </w:sdt>
            <w:r w:rsidR="00F825DD" w:rsidRPr="00C17267">
              <w:rPr>
                <w:sz w:val="22"/>
                <w:szCs w:val="18"/>
              </w:rPr>
              <w:t xml:space="preserve"> Please call me to discuss.  </w:t>
            </w:r>
          </w:p>
          <w:p w14:paraId="17388817" w14:textId="1480B10B" w:rsidR="00F825DD" w:rsidRPr="00C17267" w:rsidRDefault="008B2D23" w:rsidP="00F825DD">
            <w:pPr>
              <w:pStyle w:val="ListParagraph"/>
              <w:ind w:left="0"/>
              <w:rPr>
                <w:sz w:val="22"/>
                <w:szCs w:val="18"/>
              </w:rPr>
            </w:pPr>
            <w:sdt>
              <w:sdtPr>
                <w:rPr>
                  <w:sz w:val="22"/>
                  <w:szCs w:val="18"/>
                </w:rPr>
                <w:id w:val="-477696188"/>
                <w14:checkbox>
                  <w14:checked w14:val="0"/>
                  <w14:checkedState w14:val="2612" w14:font="MS Gothic"/>
                  <w14:uncheckedState w14:val="2610" w14:font="MS Gothic"/>
                </w14:checkbox>
              </w:sdtPr>
              <w:sdtEndPr/>
              <w:sdtContent>
                <w:r w:rsidR="00F825DD" w:rsidRPr="00C17267">
                  <w:rPr>
                    <w:rFonts w:ascii="MS Gothic" w:eastAsia="MS Gothic" w:hAnsi="MS Gothic" w:cs="MS Gothic" w:hint="eastAsia"/>
                    <w:sz w:val="22"/>
                    <w:szCs w:val="18"/>
                  </w:rPr>
                  <w:t>☐</w:t>
                </w:r>
              </w:sdtContent>
            </w:sdt>
            <w:r w:rsidR="00F825DD" w:rsidRPr="00C17267">
              <w:rPr>
                <w:sz w:val="22"/>
                <w:szCs w:val="18"/>
              </w:rPr>
              <w:t xml:space="preserve"> Remind me to address at next visit</w:t>
            </w:r>
            <w:r w:rsidR="006E45C0">
              <w:rPr>
                <w:sz w:val="22"/>
                <w:szCs w:val="18"/>
              </w:rPr>
              <w:t>.</w:t>
            </w:r>
            <w:r w:rsidR="00F825DD" w:rsidRPr="00C17267">
              <w:rPr>
                <w:sz w:val="22"/>
                <w:szCs w:val="18"/>
              </w:rPr>
              <w:t xml:space="preserve"> </w:t>
            </w:r>
          </w:p>
          <w:p w14:paraId="6EC99FE3" w14:textId="1A227AAA" w:rsidR="00F825DD" w:rsidRPr="00C17267" w:rsidRDefault="008B2D23" w:rsidP="00F825DD">
            <w:pPr>
              <w:pStyle w:val="ListParagraph"/>
              <w:ind w:left="0"/>
              <w:rPr>
                <w:sz w:val="22"/>
                <w:szCs w:val="18"/>
              </w:rPr>
            </w:pPr>
            <w:sdt>
              <w:sdtPr>
                <w:rPr>
                  <w:sz w:val="22"/>
                  <w:szCs w:val="18"/>
                </w:rPr>
                <w:id w:val="624736503"/>
                <w14:checkbox>
                  <w14:checked w14:val="0"/>
                  <w14:checkedState w14:val="2612" w14:font="MS Gothic"/>
                  <w14:uncheckedState w14:val="2610" w14:font="MS Gothic"/>
                </w14:checkbox>
              </w:sdtPr>
              <w:sdtEndPr/>
              <w:sdtContent>
                <w:r w:rsidR="00F825DD" w:rsidRPr="00C17267">
                  <w:rPr>
                    <w:rFonts w:ascii="MS Gothic" w:eastAsia="MS Gothic" w:hAnsi="MS Gothic" w:hint="eastAsia"/>
                    <w:sz w:val="22"/>
                    <w:szCs w:val="18"/>
                  </w:rPr>
                  <w:t>☐</w:t>
                </w:r>
              </w:sdtContent>
            </w:sdt>
            <w:r w:rsidR="00F825DD" w:rsidRPr="00C17267">
              <w:rPr>
                <w:sz w:val="22"/>
                <w:szCs w:val="18"/>
              </w:rPr>
              <w:t xml:space="preserve"> Will review at next </w:t>
            </w:r>
            <w:r w:rsidR="006E45C0">
              <w:rPr>
                <w:sz w:val="22"/>
                <w:szCs w:val="18"/>
              </w:rPr>
              <w:t xml:space="preserve">medication review or </w:t>
            </w:r>
            <w:r w:rsidR="00F825DD" w:rsidRPr="00C17267">
              <w:rPr>
                <w:sz w:val="22"/>
                <w:szCs w:val="18"/>
              </w:rPr>
              <w:t>case conference</w:t>
            </w:r>
            <w:r w:rsidR="006E45C0">
              <w:rPr>
                <w:sz w:val="22"/>
                <w:szCs w:val="18"/>
              </w:rPr>
              <w:t>.</w:t>
            </w:r>
          </w:p>
          <w:p w14:paraId="4807B6E2" w14:textId="3ABF0794" w:rsidR="00F825DD" w:rsidRPr="006E45C0" w:rsidRDefault="008B2D23" w:rsidP="00F825DD">
            <w:pPr>
              <w:pStyle w:val="ListParagraph"/>
              <w:ind w:left="0"/>
              <w:rPr>
                <w:sz w:val="22"/>
                <w:szCs w:val="18"/>
                <w:u w:val="single"/>
              </w:rPr>
            </w:pPr>
            <w:sdt>
              <w:sdtPr>
                <w:rPr>
                  <w:sz w:val="22"/>
                  <w:szCs w:val="18"/>
                </w:rPr>
                <w:id w:val="1150488181"/>
                <w14:checkbox>
                  <w14:checked w14:val="0"/>
                  <w14:checkedState w14:val="2612" w14:font="MS Gothic"/>
                  <w14:uncheckedState w14:val="2610" w14:font="MS Gothic"/>
                </w14:checkbox>
              </w:sdtPr>
              <w:sdtEndPr/>
              <w:sdtContent>
                <w:r w:rsidR="00F825DD" w:rsidRPr="00C17267">
                  <w:rPr>
                    <w:rFonts w:ascii="MS Gothic" w:eastAsia="MS Gothic" w:hAnsi="MS Gothic" w:cs="MS Gothic" w:hint="eastAsia"/>
                    <w:sz w:val="22"/>
                    <w:szCs w:val="18"/>
                  </w:rPr>
                  <w:t>☐</w:t>
                </w:r>
              </w:sdtContent>
            </w:sdt>
            <w:r w:rsidR="00F825DD" w:rsidRPr="00C17267">
              <w:rPr>
                <w:sz w:val="22"/>
                <w:szCs w:val="18"/>
              </w:rPr>
              <w:t xml:space="preserve"> No change</w:t>
            </w:r>
            <w:r w:rsidR="006E45C0">
              <w:rPr>
                <w:sz w:val="22"/>
                <w:szCs w:val="18"/>
              </w:rPr>
              <w:t>.</w:t>
            </w:r>
            <w:r w:rsidR="007C2511">
              <w:rPr>
                <w:sz w:val="22"/>
                <w:szCs w:val="18"/>
              </w:rPr>
              <w:t xml:space="preserve"> </w:t>
            </w:r>
            <w:r w:rsidR="006E45C0">
              <w:rPr>
                <w:sz w:val="22"/>
                <w:szCs w:val="18"/>
              </w:rPr>
              <w:tab/>
              <w:t>Reason:</w:t>
            </w:r>
            <w:r w:rsidR="006E45C0">
              <w:rPr>
                <w:sz w:val="22"/>
                <w:szCs w:val="18"/>
              </w:rPr>
              <w:tab/>
              <w:t xml:space="preserve">  </w:t>
            </w:r>
            <w:r w:rsidR="006E45C0">
              <w:rPr>
                <w:sz w:val="22"/>
                <w:szCs w:val="18"/>
                <w:u w:val="single"/>
              </w:rPr>
              <w:tab/>
            </w:r>
            <w:r w:rsidR="006E45C0">
              <w:rPr>
                <w:sz w:val="22"/>
                <w:szCs w:val="18"/>
                <w:u w:val="single"/>
              </w:rPr>
              <w:tab/>
            </w:r>
            <w:r w:rsidR="006E45C0">
              <w:rPr>
                <w:sz w:val="22"/>
                <w:szCs w:val="18"/>
                <w:u w:val="single"/>
              </w:rPr>
              <w:tab/>
            </w:r>
            <w:r w:rsidR="006E45C0">
              <w:rPr>
                <w:sz w:val="22"/>
                <w:szCs w:val="18"/>
                <w:u w:val="single"/>
              </w:rPr>
              <w:tab/>
            </w:r>
            <w:r w:rsidR="006E45C0">
              <w:rPr>
                <w:sz w:val="22"/>
                <w:szCs w:val="18"/>
                <w:u w:val="single"/>
              </w:rPr>
              <w:tab/>
            </w:r>
            <w:r w:rsidR="006E45C0">
              <w:rPr>
                <w:sz w:val="22"/>
                <w:szCs w:val="18"/>
                <w:u w:val="single"/>
              </w:rPr>
              <w:tab/>
            </w:r>
          </w:p>
          <w:p w14:paraId="7454C97F" w14:textId="22076E40" w:rsidR="00F825DD" w:rsidRPr="00C17267" w:rsidRDefault="008B2D23" w:rsidP="00F825DD">
            <w:pPr>
              <w:pStyle w:val="ListParagraph"/>
              <w:ind w:left="0"/>
              <w:rPr>
                <w:sz w:val="22"/>
                <w:szCs w:val="18"/>
              </w:rPr>
            </w:pPr>
            <w:sdt>
              <w:sdtPr>
                <w:rPr>
                  <w:sz w:val="22"/>
                  <w:szCs w:val="18"/>
                </w:rPr>
                <w:id w:val="-249348159"/>
                <w14:checkbox>
                  <w14:checked w14:val="0"/>
                  <w14:checkedState w14:val="2612" w14:font="MS Gothic"/>
                  <w14:uncheckedState w14:val="2610" w14:font="MS Gothic"/>
                </w14:checkbox>
              </w:sdtPr>
              <w:sdtEndPr/>
              <w:sdtContent>
                <w:r w:rsidR="00F825DD" w:rsidRPr="00C17267">
                  <w:rPr>
                    <w:rFonts w:ascii="MS Gothic" w:eastAsia="MS Gothic" w:hAnsi="MS Gothic" w:cs="MS Gothic" w:hint="eastAsia"/>
                    <w:sz w:val="22"/>
                    <w:szCs w:val="18"/>
                  </w:rPr>
                  <w:t>☐</w:t>
                </w:r>
              </w:sdtContent>
            </w:sdt>
            <w:r w:rsidR="00C17267" w:rsidRPr="00C17267">
              <w:rPr>
                <w:sz w:val="22"/>
                <w:szCs w:val="18"/>
              </w:rPr>
              <w:t xml:space="preserve"> Other: </w:t>
            </w:r>
            <w:r w:rsidR="00C17267" w:rsidRPr="00C17267">
              <w:rPr>
                <w:sz w:val="22"/>
                <w:szCs w:val="18"/>
                <w:u w:val="single"/>
              </w:rPr>
              <w:tab/>
            </w:r>
            <w:r w:rsidR="00C17267" w:rsidRPr="00C17267">
              <w:rPr>
                <w:sz w:val="22"/>
                <w:szCs w:val="18"/>
                <w:u w:val="single"/>
              </w:rPr>
              <w:tab/>
            </w:r>
            <w:r w:rsidR="00C17267" w:rsidRPr="00C17267">
              <w:rPr>
                <w:sz w:val="22"/>
                <w:szCs w:val="18"/>
                <w:u w:val="single"/>
              </w:rPr>
              <w:tab/>
            </w:r>
            <w:r w:rsidR="00C17267" w:rsidRPr="00C17267">
              <w:rPr>
                <w:sz w:val="22"/>
                <w:szCs w:val="18"/>
                <w:u w:val="single"/>
              </w:rPr>
              <w:tab/>
            </w:r>
            <w:r w:rsidR="00C17267" w:rsidRPr="00C17267">
              <w:rPr>
                <w:sz w:val="22"/>
                <w:szCs w:val="18"/>
                <w:u w:val="single"/>
              </w:rPr>
              <w:tab/>
            </w:r>
            <w:r w:rsidR="00C17267" w:rsidRPr="00C17267">
              <w:rPr>
                <w:sz w:val="22"/>
                <w:szCs w:val="18"/>
                <w:u w:val="single"/>
              </w:rPr>
              <w:tab/>
            </w:r>
            <w:r w:rsidR="00C17267" w:rsidRPr="00C17267">
              <w:rPr>
                <w:sz w:val="22"/>
                <w:szCs w:val="18"/>
                <w:u w:val="single"/>
              </w:rPr>
              <w:tab/>
            </w:r>
            <w:r w:rsidR="00C17267" w:rsidRPr="00C17267">
              <w:rPr>
                <w:sz w:val="22"/>
                <w:szCs w:val="18"/>
                <w:u w:val="single"/>
              </w:rPr>
              <w:tab/>
            </w:r>
            <w:r w:rsidR="00C17267" w:rsidRPr="00C17267">
              <w:rPr>
                <w:sz w:val="22"/>
                <w:szCs w:val="18"/>
                <w:u w:val="single"/>
              </w:rPr>
              <w:tab/>
            </w:r>
            <w:r w:rsidR="00C17267" w:rsidRPr="00C17267">
              <w:rPr>
                <w:sz w:val="22"/>
                <w:szCs w:val="18"/>
                <w:u w:val="single"/>
              </w:rPr>
              <w:tab/>
            </w:r>
            <w:r w:rsidR="00C17267" w:rsidRPr="00C17267">
              <w:rPr>
                <w:sz w:val="22"/>
                <w:szCs w:val="18"/>
                <w:u w:val="single"/>
              </w:rPr>
              <w:tab/>
            </w:r>
            <w:r w:rsidR="00C17267" w:rsidRPr="00C17267">
              <w:rPr>
                <w:sz w:val="22"/>
                <w:szCs w:val="18"/>
                <w:u w:val="single"/>
              </w:rPr>
              <w:tab/>
            </w:r>
            <w:r w:rsidR="00C17267" w:rsidRPr="00C17267">
              <w:rPr>
                <w:sz w:val="22"/>
                <w:szCs w:val="18"/>
                <w:u w:val="single"/>
              </w:rPr>
              <w:tab/>
            </w:r>
            <w:r w:rsidR="00C17267" w:rsidRPr="00C17267">
              <w:rPr>
                <w:sz w:val="22"/>
                <w:szCs w:val="18"/>
                <w:u w:val="single"/>
              </w:rPr>
              <w:tab/>
            </w:r>
            <w:r w:rsidR="00C17267" w:rsidRPr="00C17267">
              <w:rPr>
                <w:sz w:val="22"/>
                <w:szCs w:val="18"/>
                <w:u w:val="single"/>
              </w:rPr>
              <w:tab/>
            </w:r>
            <w:r w:rsidR="00C17267" w:rsidRPr="00C17267">
              <w:rPr>
                <w:sz w:val="22"/>
                <w:szCs w:val="18"/>
                <w:u w:val="single"/>
              </w:rPr>
              <w:tab/>
            </w:r>
            <w:r w:rsidR="00C17267" w:rsidRPr="00C17267">
              <w:rPr>
                <w:sz w:val="22"/>
                <w:szCs w:val="18"/>
                <w:u w:val="single"/>
              </w:rPr>
              <w:tab/>
            </w:r>
            <w:r w:rsidR="00F825DD" w:rsidRPr="00C17267">
              <w:rPr>
                <w:sz w:val="22"/>
                <w:szCs w:val="18"/>
              </w:rPr>
              <w:t xml:space="preserve">  </w:t>
            </w:r>
          </w:p>
          <w:p w14:paraId="73C2F68F" w14:textId="77777777" w:rsidR="00F825DD" w:rsidRPr="00E83EE4" w:rsidRDefault="00F825DD" w:rsidP="00F825DD">
            <w:pPr>
              <w:rPr>
                <w:rFonts w:eastAsia="MS Gothic" w:cs="MS Gothic"/>
                <w:sz w:val="20"/>
                <w:szCs w:val="20"/>
              </w:rPr>
            </w:pPr>
          </w:p>
          <w:p w14:paraId="2281BFDF" w14:textId="118DAB94" w:rsidR="00F825DD" w:rsidRPr="00F825DD" w:rsidRDefault="00F825DD" w:rsidP="00F825DD">
            <w:pPr>
              <w:rPr>
                <w:u w:val="single"/>
              </w:rPr>
            </w:pPr>
            <w:r w:rsidRPr="00E83EE4">
              <w:rPr>
                <w:rFonts w:eastAsia="MS Gothic" w:cs="MS Gothic"/>
                <w:b/>
              </w:rPr>
              <w:t>Dose tapering instructions:</w:t>
            </w:r>
            <w:r>
              <w:rPr>
                <w:rFonts w:eastAsia="MS Gothic" w:cs="MS Gothic"/>
                <w:b/>
              </w:rPr>
              <w:t xml:space="preserve"> </w:t>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r>
              <w:rPr>
                <w:rFonts w:eastAsia="MS Gothic" w:cs="MS Gothic"/>
                <w:b/>
                <w:u w:val="single"/>
              </w:rPr>
              <w:tab/>
            </w:r>
          </w:p>
        </w:tc>
      </w:tr>
      <w:tr w:rsidR="00F825DD" w14:paraId="42D1EFA3" w14:textId="77777777" w:rsidTr="00515C60">
        <w:trPr>
          <w:trHeight w:val="216"/>
        </w:trPr>
        <w:tc>
          <w:tcPr>
            <w:tcW w:w="6799" w:type="dxa"/>
            <w:tcBorders>
              <w:top w:val="single" w:sz="18" w:space="0" w:color="3A1953"/>
              <w:left w:val="nil"/>
              <w:bottom w:val="single" w:sz="18" w:space="0" w:color="3A1953"/>
              <w:right w:val="nil"/>
            </w:tcBorders>
          </w:tcPr>
          <w:p w14:paraId="4FE77D33" w14:textId="471AD47E" w:rsidR="0078746F" w:rsidRDefault="0078746F">
            <w:r>
              <w:rPr>
                <w:noProof/>
                <w:lang w:eastAsia="en-CA"/>
              </w:rPr>
              <mc:AlternateContent>
                <mc:Choice Requires="wps">
                  <w:drawing>
                    <wp:anchor distT="0" distB="0" distL="114300" distR="114300" simplePos="0" relativeHeight="251661312" behindDoc="0" locked="0" layoutInCell="1" allowOverlap="1" wp14:anchorId="2AB6508A" wp14:editId="0FC09BDB">
                      <wp:simplePos x="0" y="0"/>
                      <wp:positionH relativeFrom="column">
                        <wp:posOffset>1761885</wp:posOffset>
                      </wp:positionH>
                      <wp:positionV relativeFrom="paragraph">
                        <wp:posOffset>-60013</wp:posOffset>
                      </wp:positionV>
                      <wp:extent cx="299924" cy="235833"/>
                      <wp:effectExtent l="13017" t="6033" r="37148" b="37147"/>
                      <wp:wrapNone/>
                      <wp:docPr id="11" name="Right Arrow 11"/>
                      <wp:cNvGraphicFramePr/>
                      <a:graphic xmlns:a="http://schemas.openxmlformats.org/drawingml/2006/main">
                        <a:graphicData uri="http://schemas.microsoft.com/office/word/2010/wordprocessingShape">
                          <wps:wsp>
                            <wps:cNvSpPr/>
                            <wps:spPr>
                              <a:xfrm rot="5400000">
                                <a:off x="0" y="0"/>
                                <a:ext cx="299924" cy="235833"/>
                              </a:xfrm>
                              <a:prstGeom prst="rightArrow">
                                <a:avLst/>
                              </a:prstGeom>
                              <a:solidFill>
                                <a:srgbClr val="3A1953"/>
                              </a:solidFill>
                              <a:ln>
                                <a:solidFill>
                                  <a:srgbClr val="3A19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5B2D3" id="Right Arrow 11" o:spid="_x0000_s1026" type="#_x0000_t13" style="position:absolute;margin-left:138.75pt;margin-top:-4.75pt;width:23.6pt;height:18.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" adj="13108" fillcolor="#3a1953" strokecolor="#3a1953" strokeweight="1pt"/>
                  </w:pict>
                </mc:Fallback>
              </mc:AlternateContent>
            </w:r>
          </w:p>
        </w:tc>
        <w:tc>
          <w:tcPr>
            <w:tcW w:w="993" w:type="dxa"/>
            <w:tcBorders>
              <w:top w:val="nil"/>
              <w:left w:val="nil"/>
              <w:bottom w:val="nil"/>
              <w:right w:val="nil"/>
            </w:tcBorders>
          </w:tcPr>
          <w:p w14:paraId="7EBADF45" w14:textId="5371EDFB" w:rsidR="0078746F" w:rsidRDefault="0078746F"/>
        </w:tc>
        <w:tc>
          <w:tcPr>
            <w:tcW w:w="6945" w:type="dxa"/>
            <w:tcBorders>
              <w:top w:val="single" w:sz="18" w:space="0" w:color="auto"/>
              <w:left w:val="nil"/>
              <w:bottom w:val="single" w:sz="18" w:space="0" w:color="auto"/>
              <w:right w:val="nil"/>
            </w:tcBorders>
          </w:tcPr>
          <w:p w14:paraId="621460C9" w14:textId="76464FBA" w:rsidR="0078746F" w:rsidRDefault="00F825DD">
            <w:r>
              <w:rPr>
                <w:noProof/>
                <w:lang w:eastAsia="en-CA"/>
              </w:rPr>
              <mc:AlternateContent>
                <mc:Choice Requires="wps">
                  <w:drawing>
                    <wp:anchor distT="0" distB="0" distL="114300" distR="114300" simplePos="0" relativeHeight="251673600" behindDoc="0" locked="0" layoutInCell="1" allowOverlap="1" wp14:anchorId="37992A02" wp14:editId="1F3B69BB">
                      <wp:simplePos x="0" y="0"/>
                      <wp:positionH relativeFrom="column">
                        <wp:posOffset>1924663</wp:posOffset>
                      </wp:positionH>
                      <wp:positionV relativeFrom="paragraph">
                        <wp:posOffset>-50075</wp:posOffset>
                      </wp:positionV>
                      <wp:extent cx="288001" cy="235833"/>
                      <wp:effectExtent l="26035" t="0" r="43180" b="43180"/>
                      <wp:wrapNone/>
                      <wp:docPr id="2" name="Right Arrow 11"/>
                      <wp:cNvGraphicFramePr/>
                      <a:graphic xmlns:a="http://schemas.openxmlformats.org/drawingml/2006/main">
                        <a:graphicData uri="http://schemas.microsoft.com/office/word/2010/wordprocessingShape">
                          <wps:wsp>
                            <wps:cNvSpPr/>
                            <wps:spPr>
                              <a:xfrm rot="5400000">
                                <a:off x="0" y="0"/>
                                <a:ext cx="288001" cy="235833"/>
                              </a:xfrm>
                              <a:prstGeom prst="rightArrow">
                                <a:avLst/>
                              </a:prstGeom>
                              <a:solidFill>
                                <a:srgbClr val="3A1953"/>
                              </a:solidFill>
                              <a:ln>
                                <a:solidFill>
                                  <a:srgbClr val="3A19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F5E42" id="Right Arrow 11" o:spid="_x0000_s1026" type="#_x0000_t13" style="position:absolute;margin-left:151.55pt;margin-top:-3.95pt;width:22.7pt;height:18.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" adj="12756" fillcolor="#3a1953" strokecolor="#3a1953" strokeweight="1pt"/>
                  </w:pict>
                </mc:Fallback>
              </mc:AlternateContent>
            </w:r>
          </w:p>
        </w:tc>
      </w:tr>
      <w:tr w:rsidR="00C17267" w14:paraId="24669E7C" w14:textId="77777777" w:rsidTr="00F825DD">
        <w:tc>
          <w:tcPr>
            <w:tcW w:w="6799" w:type="dxa"/>
            <w:tcBorders>
              <w:top w:val="single" w:sz="18" w:space="0" w:color="3A1953"/>
              <w:left w:val="single" w:sz="18" w:space="0" w:color="3A1953"/>
              <w:bottom w:val="single" w:sz="18" w:space="0" w:color="3A1953"/>
              <w:right w:val="single" w:sz="18" w:space="0" w:color="3A1953"/>
            </w:tcBorders>
          </w:tcPr>
          <w:p w14:paraId="0A55F27D" w14:textId="18BE765D" w:rsidR="0078746F" w:rsidRDefault="0078746F">
            <w:pPr>
              <w:rPr>
                <w:b/>
                <w:color w:val="3A1953"/>
                <w:sz w:val="32"/>
                <w:szCs w:val="32"/>
              </w:rPr>
            </w:pPr>
            <w:proofErr w:type="gramStart"/>
            <w:r w:rsidRPr="0078746F">
              <w:rPr>
                <w:b/>
                <w:color w:val="3A1953"/>
                <w:sz w:val="32"/>
                <w:szCs w:val="32"/>
              </w:rPr>
              <w:t>Current Status</w:t>
            </w:r>
            <w:proofErr w:type="gramEnd"/>
          </w:p>
          <w:p w14:paraId="5DCF9CC2" w14:textId="77777777" w:rsidR="00F825DD" w:rsidRPr="00F825DD" w:rsidRDefault="00F825DD">
            <w:pPr>
              <w:rPr>
                <w:color w:val="3A1953"/>
                <w:sz w:val="12"/>
                <w:szCs w:val="32"/>
              </w:rPr>
            </w:pPr>
          </w:p>
          <w:p w14:paraId="3FD7601A" w14:textId="77777777" w:rsidR="0078746F" w:rsidRPr="00C17267" w:rsidRDefault="008B2D23" w:rsidP="0078746F">
            <w:pPr>
              <w:pStyle w:val="ListParagraph"/>
              <w:ind w:left="306"/>
              <w:rPr>
                <w:sz w:val="18"/>
                <w:szCs w:val="18"/>
              </w:rPr>
            </w:pPr>
            <w:sdt>
              <w:sdtPr>
                <w:rPr>
                  <w:sz w:val="18"/>
                  <w:szCs w:val="18"/>
                </w:rPr>
                <w:id w:val="-135715571"/>
                <w14:checkbox>
                  <w14:checked w14:val="0"/>
                  <w14:checkedState w14:val="2612" w14:font="MS Gothic"/>
                  <w14:uncheckedState w14:val="2610" w14:font="MS Gothic"/>
                </w14:checkbox>
              </w:sdtPr>
              <w:sdtEndPr/>
              <w:sdtContent>
                <w:r w:rsidR="0078746F" w:rsidRPr="00C17267">
                  <w:rPr>
                    <w:rFonts w:ascii="MS Gothic" w:eastAsia="MS Gothic" w:hAnsi="MS Gothic" w:hint="eastAsia"/>
                    <w:sz w:val="18"/>
                    <w:szCs w:val="18"/>
                  </w:rPr>
                  <w:t>☐</w:t>
                </w:r>
              </w:sdtContent>
            </w:sdt>
            <w:r w:rsidR="0078746F" w:rsidRPr="00C17267">
              <w:rPr>
                <w:sz w:val="18"/>
                <w:szCs w:val="18"/>
              </w:rPr>
              <w:t>No risk of physical aggression</w:t>
            </w:r>
          </w:p>
          <w:p w14:paraId="448E9DC9" w14:textId="669AD725" w:rsidR="0078746F" w:rsidRPr="00C17267" w:rsidRDefault="008B2D23" w:rsidP="0078746F">
            <w:pPr>
              <w:pStyle w:val="ListParagraph"/>
              <w:ind w:left="306"/>
              <w:rPr>
                <w:sz w:val="18"/>
                <w:szCs w:val="18"/>
              </w:rPr>
            </w:pPr>
            <w:sdt>
              <w:sdtPr>
                <w:rPr>
                  <w:sz w:val="18"/>
                  <w:szCs w:val="18"/>
                </w:rPr>
                <w:id w:val="-1310866789"/>
                <w14:checkbox>
                  <w14:checked w14:val="0"/>
                  <w14:checkedState w14:val="2612" w14:font="MS Gothic"/>
                  <w14:uncheckedState w14:val="2610" w14:font="MS Gothic"/>
                </w14:checkbox>
              </w:sdtPr>
              <w:sdtEndPr/>
              <w:sdtContent>
                <w:r w:rsidR="0078746F" w:rsidRPr="00C17267">
                  <w:rPr>
                    <w:rFonts w:ascii="MS Gothic" w:eastAsia="MS Gothic" w:hAnsi="MS Gothic" w:hint="eastAsia"/>
                    <w:sz w:val="18"/>
                    <w:szCs w:val="18"/>
                  </w:rPr>
                  <w:t>☐</w:t>
                </w:r>
              </w:sdtContent>
            </w:sdt>
            <w:r w:rsidR="0078746F" w:rsidRPr="00C17267">
              <w:rPr>
                <w:sz w:val="18"/>
                <w:szCs w:val="18"/>
              </w:rPr>
              <w:t xml:space="preserve">No </w:t>
            </w:r>
            <w:r w:rsidR="00E7204D">
              <w:rPr>
                <w:sz w:val="18"/>
                <w:szCs w:val="18"/>
              </w:rPr>
              <w:t xml:space="preserve">unmanageable </w:t>
            </w:r>
            <w:r w:rsidR="0078746F" w:rsidRPr="00C17267">
              <w:rPr>
                <w:sz w:val="18"/>
                <w:szCs w:val="18"/>
              </w:rPr>
              <w:t>verbal aggression</w:t>
            </w:r>
          </w:p>
          <w:p w14:paraId="2E4807C7" w14:textId="77777777" w:rsidR="0078746F" w:rsidRPr="00C17267" w:rsidRDefault="008B2D23" w:rsidP="0078746F">
            <w:pPr>
              <w:pStyle w:val="ListParagraph"/>
              <w:ind w:left="306"/>
              <w:rPr>
                <w:sz w:val="18"/>
                <w:szCs w:val="18"/>
              </w:rPr>
            </w:pPr>
            <w:sdt>
              <w:sdtPr>
                <w:rPr>
                  <w:sz w:val="18"/>
                  <w:szCs w:val="18"/>
                </w:rPr>
                <w:id w:val="253021506"/>
                <w14:checkbox>
                  <w14:checked w14:val="0"/>
                  <w14:checkedState w14:val="2612" w14:font="MS Gothic"/>
                  <w14:uncheckedState w14:val="2610" w14:font="MS Gothic"/>
                </w14:checkbox>
              </w:sdtPr>
              <w:sdtEndPr/>
              <w:sdtContent>
                <w:r w:rsidR="0078746F" w:rsidRPr="00C17267">
                  <w:rPr>
                    <w:rFonts w:ascii="MS Gothic" w:eastAsia="MS Gothic" w:hAnsi="MS Gothic" w:hint="eastAsia"/>
                    <w:sz w:val="18"/>
                    <w:szCs w:val="18"/>
                  </w:rPr>
                  <w:t>☐</w:t>
                </w:r>
              </w:sdtContent>
            </w:sdt>
            <w:r w:rsidR="0078746F" w:rsidRPr="00C17267">
              <w:rPr>
                <w:sz w:val="18"/>
                <w:szCs w:val="18"/>
              </w:rPr>
              <w:t>No psychotic symptoms (hallucinations/delusions)</w:t>
            </w:r>
          </w:p>
          <w:p w14:paraId="44B9AE46" w14:textId="1BDE83FE" w:rsidR="0078746F" w:rsidRPr="00C17267" w:rsidRDefault="008B2D23" w:rsidP="0078746F">
            <w:pPr>
              <w:pStyle w:val="ListParagraph"/>
              <w:ind w:left="306"/>
              <w:rPr>
                <w:sz w:val="18"/>
                <w:szCs w:val="18"/>
                <w:u w:val="single"/>
              </w:rPr>
            </w:pPr>
            <w:sdt>
              <w:sdtPr>
                <w:rPr>
                  <w:sz w:val="18"/>
                  <w:szCs w:val="18"/>
                </w:rPr>
                <w:id w:val="-1088690707"/>
                <w14:checkbox>
                  <w14:checked w14:val="0"/>
                  <w14:checkedState w14:val="2612" w14:font="MS Gothic"/>
                  <w14:uncheckedState w14:val="2610" w14:font="MS Gothic"/>
                </w14:checkbox>
              </w:sdtPr>
              <w:sdtEndPr/>
              <w:sdtContent>
                <w:r w:rsidR="0078746F" w:rsidRPr="00C17267">
                  <w:rPr>
                    <w:rFonts w:ascii="MS Gothic" w:eastAsia="MS Gothic" w:hAnsi="MS Gothic" w:hint="eastAsia"/>
                    <w:sz w:val="18"/>
                    <w:szCs w:val="18"/>
                  </w:rPr>
                  <w:t>☐</w:t>
                </w:r>
              </w:sdtContent>
            </w:sdt>
            <w:r w:rsidR="0078746F" w:rsidRPr="00C17267">
              <w:rPr>
                <w:sz w:val="18"/>
                <w:szCs w:val="18"/>
              </w:rPr>
              <w:t>Other</w:t>
            </w:r>
            <w:r w:rsidR="00C17267" w:rsidRPr="00C17267">
              <w:rPr>
                <w:sz w:val="18"/>
                <w:szCs w:val="18"/>
              </w:rPr>
              <w:t xml:space="preserve">:  </w:t>
            </w:r>
            <w:r w:rsidR="00C17267" w:rsidRPr="00C17267">
              <w:rPr>
                <w:sz w:val="18"/>
                <w:szCs w:val="18"/>
                <w:u w:val="single"/>
              </w:rPr>
              <w:tab/>
            </w:r>
            <w:r w:rsidR="00C17267" w:rsidRPr="00C17267">
              <w:rPr>
                <w:sz w:val="18"/>
                <w:szCs w:val="18"/>
                <w:u w:val="single"/>
              </w:rPr>
              <w:tab/>
            </w:r>
            <w:r w:rsidR="00C17267" w:rsidRPr="00C17267">
              <w:rPr>
                <w:sz w:val="18"/>
                <w:szCs w:val="18"/>
                <w:u w:val="single"/>
              </w:rPr>
              <w:tab/>
            </w:r>
            <w:r w:rsidR="00C17267" w:rsidRPr="00C17267">
              <w:rPr>
                <w:sz w:val="18"/>
                <w:szCs w:val="18"/>
                <w:u w:val="single"/>
              </w:rPr>
              <w:tab/>
            </w:r>
            <w:r w:rsidR="00C17267" w:rsidRPr="00C17267">
              <w:rPr>
                <w:sz w:val="18"/>
                <w:szCs w:val="18"/>
                <w:u w:val="single"/>
              </w:rPr>
              <w:tab/>
            </w:r>
            <w:r w:rsidR="00C17267" w:rsidRPr="00C17267">
              <w:rPr>
                <w:sz w:val="18"/>
                <w:szCs w:val="18"/>
                <w:u w:val="single"/>
              </w:rPr>
              <w:tab/>
            </w:r>
            <w:r w:rsidR="00C17267" w:rsidRPr="00C17267">
              <w:rPr>
                <w:sz w:val="18"/>
                <w:szCs w:val="18"/>
                <w:u w:val="single"/>
              </w:rPr>
              <w:tab/>
            </w:r>
            <w:r w:rsidR="00C17267" w:rsidRPr="00C17267">
              <w:rPr>
                <w:sz w:val="18"/>
                <w:szCs w:val="18"/>
                <w:u w:val="single"/>
              </w:rPr>
              <w:tab/>
            </w:r>
          </w:p>
          <w:p w14:paraId="0AE31A48" w14:textId="23D530B1" w:rsidR="0078746F" w:rsidRPr="007A6B4B" w:rsidRDefault="0078746F" w:rsidP="0078746F">
            <w:pPr>
              <w:pStyle w:val="ListParagraph"/>
              <w:ind w:left="306"/>
              <w:rPr>
                <w:sz w:val="12"/>
                <w:szCs w:val="12"/>
              </w:rPr>
            </w:pPr>
          </w:p>
        </w:tc>
        <w:tc>
          <w:tcPr>
            <w:tcW w:w="993" w:type="dxa"/>
            <w:tcBorders>
              <w:top w:val="nil"/>
              <w:left w:val="single" w:sz="18" w:space="0" w:color="3A1953"/>
              <w:bottom w:val="nil"/>
              <w:right w:val="single" w:sz="18" w:space="0" w:color="auto"/>
            </w:tcBorders>
          </w:tcPr>
          <w:p w14:paraId="4573FC5F" w14:textId="77777777" w:rsidR="0078746F" w:rsidRDefault="0078746F"/>
        </w:tc>
        <w:tc>
          <w:tcPr>
            <w:tcW w:w="6945" w:type="dxa"/>
            <w:tcBorders>
              <w:top w:val="single" w:sz="18" w:space="0" w:color="auto"/>
              <w:left w:val="single" w:sz="18" w:space="0" w:color="auto"/>
              <w:bottom w:val="single" w:sz="18" w:space="0" w:color="auto"/>
              <w:right w:val="single" w:sz="18" w:space="0" w:color="auto"/>
            </w:tcBorders>
          </w:tcPr>
          <w:p w14:paraId="3D0F78A1" w14:textId="195B2077" w:rsidR="00F825DD" w:rsidRDefault="00F825DD" w:rsidP="00F825DD">
            <w:pPr>
              <w:rPr>
                <w:b/>
                <w:color w:val="3A1953"/>
                <w:sz w:val="32"/>
                <w:szCs w:val="32"/>
              </w:rPr>
            </w:pPr>
            <w:r w:rsidRPr="00F825DD">
              <w:rPr>
                <w:b/>
                <w:color w:val="3A1953"/>
                <w:sz w:val="32"/>
                <w:szCs w:val="32"/>
              </w:rPr>
              <w:t>What our team will do</w:t>
            </w:r>
          </w:p>
          <w:p w14:paraId="79AAA5F0" w14:textId="2E726981" w:rsidR="00F825DD" w:rsidRPr="00F825DD" w:rsidRDefault="00F825DD" w:rsidP="00F825DD">
            <w:pPr>
              <w:rPr>
                <w:color w:val="3A1953"/>
                <w:sz w:val="12"/>
                <w:szCs w:val="32"/>
              </w:rPr>
            </w:pPr>
          </w:p>
          <w:p w14:paraId="2A3914A5" w14:textId="20A47460" w:rsidR="00F825DD" w:rsidRPr="00C17267" w:rsidRDefault="008B2D23" w:rsidP="00F825DD">
            <w:pPr>
              <w:pStyle w:val="ListParagraph"/>
              <w:ind w:left="0"/>
              <w:rPr>
                <w:rFonts w:cstheme="minorHAnsi"/>
                <w:sz w:val="18"/>
                <w:szCs w:val="18"/>
              </w:rPr>
            </w:pPr>
            <w:sdt>
              <w:sdtPr>
                <w:rPr>
                  <w:rFonts w:cstheme="minorHAnsi"/>
                  <w:sz w:val="18"/>
                  <w:szCs w:val="18"/>
                </w:rPr>
                <w:id w:val="-1130473070"/>
                <w14:checkbox>
                  <w14:checked w14:val="1"/>
                  <w14:checkedState w14:val="2612" w14:font="MS Gothic"/>
                  <w14:uncheckedState w14:val="2610" w14:font="MS Gothic"/>
                </w14:checkbox>
              </w:sdtPr>
              <w:sdtEndPr/>
              <w:sdtContent>
                <w:r w:rsidR="00C17267" w:rsidRPr="00C17267">
                  <w:rPr>
                    <w:rFonts w:ascii="MS Gothic" w:eastAsia="MS Gothic" w:hAnsi="MS Gothic" w:cstheme="minorHAnsi" w:hint="eastAsia"/>
                    <w:sz w:val="18"/>
                    <w:szCs w:val="18"/>
                  </w:rPr>
                  <w:t>☒</w:t>
                </w:r>
              </w:sdtContent>
            </w:sdt>
            <w:r w:rsidR="00F825DD" w:rsidRPr="00C17267">
              <w:rPr>
                <w:rFonts w:cstheme="minorHAnsi"/>
                <w:sz w:val="18"/>
                <w:szCs w:val="18"/>
              </w:rPr>
              <w:t xml:space="preserve"> Within our care plan</w:t>
            </w:r>
            <w:r w:rsidR="007C2511">
              <w:rPr>
                <w:rFonts w:cstheme="minorHAnsi"/>
                <w:sz w:val="18"/>
                <w:szCs w:val="18"/>
              </w:rPr>
              <w:t>ning</w:t>
            </w:r>
            <w:r w:rsidR="00F825DD" w:rsidRPr="00C17267">
              <w:rPr>
                <w:rFonts w:cstheme="minorHAnsi"/>
                <w:sz w:val="18"/>
                <w:szCs w:val="18"/>
              </w:rPr>
              <w:t>, use non-pharmacological interventions to address behaviours before contacting you for further orders</w:t>
            </w:r>
          </w:p>
          <w:p w14:paraId="24FC0C4B" w14:textId="77777777" w:rsidR="00C17267" w:rsidRPr="00C17267" w:rsidRDefault="008B2D23" w:rsidP="00F825DD">
            <w:pPr>
              <w:pStyle w:val="ListParagraph"/>
              <w:ind w:left="0"/>
              <w:rPr>
                <w:rFonts w:cstheme="minorHAnsi"/>
                <w:sz w:val="18"/>
                <w:szCs w:val="18"/>
              </w:rPr>
            </w:pPr>
            <w:sdt>
              <w:sdtPr>
                <w:rPr>
                  <w:rFonts w:cstheme="minorHAnsi"/>
                  <w:sz w:val="18"/>
                  <w:szCs w:val="18"/>
                </w:rPr>
                <w:id w:val="-1991710334"/>
                <w14:checkbox>
                  <w14:checked w14:val="1"/>
                  <w14:checkedState w14:val="2612" w14:font="MS Gothic"/>
                  <w14:uncheckedState w14:val="2610" w14:font="MS Gothic"/>
                </w14:checkbox>
              </w:sdtPr>
              <w:sdtEndPr/>
              <w:sdtContent>
                <w:r w:rsidR="00F825DD" w:rsidRPr="00C17267">
                  <w:rPr>
                    <w:rFonts w:ascii="Segoe UI Symbol" w:eastAsia="MS Gothic" w:hAnsi="Segoe UI Symbol" w:cs="Segoe UI Symbol"/>
                    <w:sz w:val="18"/>
                    <w:szCs w:val="18"/>
                  </w:rPr>
                  <w:t>☒</w:t>
                </w:r>
              </w:sdtContent>
            </w:sdt>
            <w:r w:rsidR="00F825DD" w:rsidRPr="00C17267">
              <w:rPr>
                <w:rFonts w:cstheme="minorHAnsi"/>
                <w:sz w:val="18"/>
                <w:szCs w:val="18"/>
              </w:rPr>
              <w:t xml:space="preserve"> Track behaviours and advise you of changes in patient status</w:t>
            </w:r>
            <w:r w:rsidR="00C17267" w:rsidRPr="00C17267">
              <w:rPr>
                <w:rFonts w:cstheme="minorHAnsi"/>
                <w:sz w:val="18"/>
                <w:szCs w:val="18"/>
              </w:rPr>
              <w:t xml:space="preserve"> either </w:t>
            </w:r>
          </w:p>
          <w:p w14:paraId="0DA5958B" w14:textId="62090DC9" w:rsidR="0078746F" w:rsidRPr="00F825DD" w:rsidRDefault="00C17267" w:rsidP="00F825DD">
            <w:pPr>
              <w:pStyle w:val="ListParagraph"/>
              <w:ind w:left="0"/>
              <w:rPr>
                <w:sz w:val="18"/>
                <w:szCs w:val="18"/>
              </w:rPr>
            </w:pPr>
            <w:r w:rsidRPr="00C17267">
              <w:rPr>
                <w:rFonts w:cstheme="minorHAnsi"/>
                <w:sz w:val="18"/>
                <w:szCs w:val="18"/>
              </w:rPr>
              <w:t xml:space="preserve">       </w:t>
            </w:r>
            <w:r w:rsidR="00F825DD" w:rsidRPr="00C17267">
              <w:rPr>
                <w:rFonts w:cstheme="minorHAnsi"/>
                <w:sz w:val="18"/>
                <w:szCs w:val="18"/>
              </w:rPr>
              <w:t xml:space="preserve"> </w:t>
            </w:r>
            <w:sdt>
              <w:sdtPr>
                <w:rPr>
                  <w:rFonts w:cstheme="minorHAnsi"/>
                  <w:sz w:val="18"/>
                  <w:szCs w:val="18"/>
                </w:rPr>
                <w:id w:val="2040236034"/>
                <w14:checkbox>
                  <w14:checked w14:val="0"/>
                  <w14:checkedState w14:val="2612" w14:font="MS Gothic"/>
                  <w14:uncheckedState w14:val="2610" w14:font="MS Gothic"/>
                </w14:checkbox>
              </w:sdtPr>
              <w:sdtEndPr/>
              <w:sdtContent>
                <w:r w:rsidR="00F825DD" w:rsidRPr="00C17267">
                  <w:rPr>
                    <w:rFonts w:ascii="Segoe UI Symbol" w:eastAsia="MS Gothic" w:hAnsi="Segoe UI Symbol" w:cs="Segoe UI Symbol"/>
                    <w:sz w:val="18"/>
                    <w:szCs w:val="18"/>
                  </w:rPr>
                  <w:t>☐</w:t>
                </w:r>
              </w:sdtContent>
            </w:sdt>
            <w:r w:rsidR="00F825DD" w:rsidRPr="00C17267">
              <w:rPr>
                <w:rFonts w:cstheme="minorHAnsi"/>
                <w:sz w:val="18"/>
                <w:szCs w:val="18"/>
              </w:rPr>
              <w:t xml:space="preserve"> weekly </w:t>
            </w:r>
            <w:sdt>
              <w:sdtPr>
                <w:rPr>
                  <w:rFonts w:cstheme="minorHAnsi"/>
                  <w:sz w:val="18"/>
                  <w:szCs w:val="18"/>
                </w:rPr>
                <w:id w:val="259654185"/>
                <w14:checkbox>
                  <w14:checked w14:val="0"/>
                  <w14:checkedState w14:val="2612" w14:font="MS Gothic"/>
                  <w14:uncheckedState w14:val="2610" w14:font="MS Gothic"/>
                </w14:checkbox>
              </w:sdtPr>
              <w:sdtEndPr/>
              <w:sdtContent>
                <w:r w:rsidR="00F825DD" w:rsidRPr="00C17267">
                  <w:rPr>
                    <w:rFonts w:ascii="Segoe UI Symbol" w:eastAsia="MS Gothic" w:hAnsi="Segoe UI Symbol" w:cs="Segoe UI Symbol"/>
                    <w:sz w:val="18"/>
                    <w:szCs w:val="18"/>
                  </w:rPr>
                  <w:t>☐</w:t>
                </w:r>
              </w:sdtContent>
            </w:sdt>
            <w:r w:rsidR="00F825DD" w:rsidRPr="00C17267">
              <w:rPr>
                <w:rFonts w:cstheme="minorHAnsi"/>
                <w:sz w:val="18"/>
                <w:szCs w:val="18"/>
              </w:rPr>
              <w:t xml:space="preserve"> bi-weekly</w:t>
            </w:r>
          </w:p>
        </w:tc>
      </w:tr>
    </w:tbl>
    <w:p w14:paraId="7CE580A7" w14:textId="739029D1" w:rsidR="0065214F" w:rsidRPr="00676A1A" w:rsidRDefault="0065214F" w:rsidP="0065214F">
      <w:pPr>
        <w:spacing w:before="60" w:after="0"/>
        <w:ind w:right="-342"/>
        <w:jc w:val="right"/>
        <w:rPr>
          <w:sz w:val="14"/>
        </w:rPr>
      </w:pPr>
      <w:r w:rsidRPr="00676A1A">
        <w:rPr>
          <w:sz w:val="14"/>
        </w:rPr>
        <w:t xml:space="preserve">Form </w:t>
      </w:r>
      <w:r w:rsidR="00AA0779" w:rsidRPr="00676A1A">
        <w:rPr>
          <w:sz w:val="14"/>
        </w:rPr>
        <w:t xml:space="preserve">Version: </w:t>
      </w:r>
      <w:r w:rsidR="00676A1A" w:rsidRPr="00676A1A">
        <w:rPr>
          <w:sz w:val="14"/>
        </w:rPr>
        <w:t>Final as 24</w:t>
      </w:r>
      <w:r w:rsidR="00AA0779" w:rsidRPr="00676A1A">
        <w:rPr>
          <w:sz w:val="14"/>
        </w:rPr>
        <w:t>-May-2018</w:t>
      </w:r>
    </w:p>
    <w:p w14:paraId="2A8DCC52" w14:textId="1C01FB85" w:rsidR="00AA0779" w:rsidRPr="00676A1A" w:rsidRDefault="00676A1A" w:rsidP="0065214F">
      <w:pPr>
        <w:spacing w:after="0"/>
        <w:ind w:right="-342" w:firstLine="720"/>
        <w:jc w:val="right"/>
        <w:rPr>
          <w:sz w:val="14"/>
        </w:rPr>
      </w:pPr>
      <w:r w:rsidRPr="00676A1A">
        <w:rPr>
          <w:sz w:val="14"/>
        </w:rPr>
        <w:t>To provide feedback</w:t>
      </w:r>
      <w:r w:rsidR="007E27DF">
        <w:rPr>
          <w:sz w:val="14"/>
        </w:rPr>
        <w:t xml:space="preserve"> on the form</w:t>
      </w:r>
      <w:r w:rsidRPr="00676A1A">
        <w:rPr>
          <w:sz w:val="14"/>
        </w:rPr>
        <w:t>, contact</w:t>
      </w:r>
      <w:r w:rsidRPr="00676A1A">
        <w:rPr>
          <w:sz w:val="20"/>
        </w:rPr>
        <w:t xml:space="preserve"> </w:t>
      </w:r>
      <w:hyperlink r:id="rId9" w:history="1">
        <w:r w:rsidRPr="00676A1A">
          <w:rPr>
            <w:rStyle w:val="Hyperlink"/>
            <w:sz w:val="14"/>
          </w:rPr>
          <w:t>clearbc@bcpsqc.ca</w:t>
        </w:r>
      </w:hyperlink>
    </w:p>
    <w:sectPr w:rsidR="00AA0779" w:rsidRPr="00676A1A" w:rsidSect="00F825DD">
      <w:headerReference w:type="default" r:id="rId10"/>
      <w:pgSz w:w="15840" w:h="12240" w:orient="landscape"/>
      <w:pgMar w:top="851"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5EEC4" w14:textId="77777777" w:rsidR="00431BF7" w:rsidRDefault="00431BF7" w:rsidP="0078746F">
      <w:pPr>
        <w:spacing w:after="0" w:line="240" w:lineRule="auto"/>
      </w:pPr>
      <w:r>
        <w:separator/>
      </w:r>
    </w:p>
  </w:endnote>
  <w:endnote w:type="continuationSeparator" w:id="0">
    <w:p w14:paraId="681DCD66" w14:textId="77777777" w:rsidR="00431BF7" w:rsidRDefault="00431BF7" w:rsidP="00787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DD9C" w14:textId="77777777" w:rsidR="00431BF7" w:rsidRDefault="00431BF7" w:rsidP="0078746F">
      <w:pPr>
        <w:spacing w:after="0" w:line="240" w:lineRule="auto"/>
      </w:pPr>
      <w:r>
        <w:separator/>
      </w:r>
    </w:p>
  </w:footnote>
  <w:footnote w:type="continuationSeparator" w:id="0">
    <w:p w14:paraId="31A76B93" w14:textId="77777777" w:rsidR="00431BF7" w:rsidRDefault="00431BF7" w:rsidP="00787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CF2E" w14:textId="0DDAC7C0" w:rsidR="0078746F" w:rsidRDefault="0078746F" w:rsidP="00676A1A">
    <w:pPr>
      <w:pStyle w:val="Header"/>
      <w:tabs>
        <w:tab w:val="clear" w:pos="4680"/>
        <w:tab w:val="clear" w:pos="9360"/>
      </w:tabs>
      <w:ind w:left="2880" w:firstLine="1656"/>
    </w:pPr>
    <w:r w:rsidRPr="0078746F">
      <w:rPr>
        <w:b/>
        <w:color w:val="3A1953"/>
        <w:sz w:val="32"/>
        <w:szCs w:val="32"/>
      </w:rPr>
      <w:t xml:space="preserve">Antipsychotic </w:t>
    </w:r>
    <w:r w:rsidRPr="0078746F">
      <w:rPr>
        <w:b/>
        <w:color w:val="3A1953"/>
        <w:sz w:val="32"/>
        <w:szCs w:val="32"/>
        <w:lang w:val="en-US"/>
      </w:rPr>
      <w:t>Tapering</w:t>
    </w:r>
    <w:r w:rsidRPr="0078746F">
      <w:rPr>
        <w:b/>
        <w:color w:val="3A1953"/>
        <w:sz w:val="32"/>
        <w:szCs w:val="32"/>
      </w:rPr>
      <w:t xml:space="preserve"> Request Form</w:t>
    </w:r>
  </w:p>
  <w:p w14:paraId="4F9BB8C3" w14:textId="465E34A6" w:rsidR="0078746F" w:rsidRDefault="00787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8B0"/>
    <w:multiLevelType w:val="hybridMultilevel"/>
    <w:tmpl w:val="C7E66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6F"/>
    <w:rsid w:val="00015F82"/>
    <w:rsid w:val="000C2093"/>
    <w:rsid w:val="00123163"/>
    <w:rsid w:val="0015551D"/>
    <w:rsid w:val="00173E71"/>
    <w:rsid w:val="001C3A30"/>
    <w:rsid w:val="00203468"/>
    <w:rsid w:val="003A05AA"/>
    <w:rsid w:val="00431BF7"/>
    <w:rsid w:val="00515C60"/>
    <w:rsid w:val="00567D93"/>
    <w:rsid w:val="0065214F"/>
    <w:rsid w:val="00676A1A"/>
    <w:rsid w:val="00687FDA"/>
    <w:rsid w:val="006E45C0"/>
    <w:rsid w:val="0078506F"/>
    <w:rsid w:val="0078746F"/>
    <w:rsid w:val="0078779B"/>
    <w:rsid w:val="00794F46"/>
    <w:rsid w:val="007A6B4B"/>
    <w:rsid w:val="007C2511"/>
    <w:rsid w:val="007E27DF"/>
    <w:rsid w:val="008B2D23"/>
    <w:rsid w:val="009528A2"/>
    <w:rsid w:val="0097354D"/>
    <w:rsid w:val="00A433CD"/>
    <w:rsid w:val="00AA0779"/>
    <w:rsid w:val="00AA187D"/>
    <w:rsid w:val="00C17267"/>
    <w:rsid w:val="00D65703"/>
    <w:rsid w:val="00E7204D"/>
    <w:rsid w:val="00E92B94"/>
    <w:rsid w:val="00F6289D"/>
    <w:rsid w:val="00F825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673AC1"/>
  <w15:docId w15:val="{BF21BBDA-D152-4DC2-A27C-2D012643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4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46F"/>
  </w:style>
  <w:style w:type="paragraph" w:styleId="Footer">
    <w:name w:val="footer"/>
    <w:basedOn w:val="Normal"/>
    <w:link w:val="FooterChar"/>
    <w:uiPriority w:val="99"/>
    <w:unhideWhenUsed/>
    <w:rsid w:val="007874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46F"/>
  </w:style>
  <w:style w:type="paragraph" w:styleId="ListParagraph">
    <w:name w:val="List Paragraph"/>
    <w:basedOn w:val="Normal"/>
    <w:uiPriority w:val="34"/>
    <w:qFormat/>
    <w:rsid w:val="0078746F"/>
    <w:pPr>
      <w:spacing w:after="0" w:line="240" w:lineRule="auto"/>
      <w:ind w:left="720"/>
      <w:contextualSpacing/>
    </w:pPr>
    <w:rPr>
      <w:sz w:val="24"/>
      <w:szCs w:val="24"/>
      <w:lang w:val="en-US"/>
    </w:rPr>
  </w:style>
  <w:style w:type="table" w:styleId="TableGrid">
    <w:name w:val="Table Grid"/>
    <w:basedOn w:val="TableNormal"/>
    <w:uiPriority w:val="39"/>
    <w:rsid w:val="00787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6F"/>
    <w:rPr>
      <w:rFonts w:ascii="Segoe UI" w:hAnsi="Segoe UI" w:cs="Segoe UI"/>
      <w:sz w:val="18"/>
      <w:szCs w:val="18"/>
    </w:rPr>
  </w:style>
  <w:style w:type="character" w:styleId="Hyperlink">
    <w:name w:val="Hyperlink"/>
    <w:basedOn w:val="DefaultParagraphFont"/>
    <w:uiPriority w:val="99"/>
    <w:unhideWhenUsed/>
    <w:rsid w:val="00AA0779"/>
    <w:rPr>
      <w:color w:val="0563C1" w:themeColor="hyperlink"/>
      <w:u w:val="single"/>
    </w:rPr>
  </w:style>
  <w:style w:type="character" w:styleId="UnresolvedMention">
    <w:name w:val="Unresolved Mention"/>
    <w:basedOn w:val="DefaultParagraphFont"/>
    <w:uiPriority w:val="99"/>
    <w:semiHidden/>
    <w:unhideWhenUsed/>
    <w:rsid w:val="00AA07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earbc@bcpsq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Couves</dc:creator>
  <cp:lastModifiedBy>Leanne Couves</cp:lastModifiedBy>
  <cp:revision>6</cp:revision>
  <dcterms:created xsi:type="dcterms:W3CDTF">2018-05-24T19:32:00Z</dcterms:created>
  <dcterms:modified xsi:type="dcterms:W3CDTF">2018-05-24T20:04:00Z</dcterms:modified>
</cp:coreProperties>
</file>